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2F3" w:rsidRPr="00547EF1" w:rsidRDefault="00843851" w:rsidP="003F7D6B">
      <w:pPr>
        <w:pStyle w:val="702GF--0"/>
        <w:spacing w:beforeLines="150"/>
        <w:ind w:firstLineChars="0" w:firstLine="0"/>
        <w:jc w:val="center"/>
        <w:rPr>
          <w:rFonts w:ascii="Times New Roman" w:eastAsia="黑体"/>
          <w:b/>
          <w:sz w:val="44"/>
          <w:szCs w:val="44"/>
        </w:rPr>
      </w:pPr>
      <w:r w:rsidRPr="00547EF1">
        <w:rPr>
          <w:rFonts w:ascii="Times New Roman" w:eastAsia="黑体" w:hAnsi="黑体"/>
          <w:b/>
          <w:sz w:val="44"/>
          <w:szCs w:val="44"/>
        </w:rPr>
        <w:t>某三</w:t>
      </w:r>
      <w:proofErr w:type="gramStart"/>
      <w:r w:rsidRPr="00547EF1">
        <w:rPr>
          <w:rFonts w:ascii="Times New Roman" w:eastAsia="黑体" w:hAnsi="黑体"/>
          <w:b/>
          <w:sz w:val="44"/>
          <w:szCs w:val="44"/>
        </w:rPr>
        <w:t>艉</w:t>
      </w:r>
      <w:proofErr w:type="gramEnd"/>
      <w:r w:rsidRPr="00547EF1">
        <w:rPr>
          <w:rFonts w:ascii="Times New Roman" w:eastAsia="黑体" w:hAnsi="黑体"/>
          <w:b/>
          <w:sz w:val="44"/>
          <w:szCs w:val="44"/>
        </w:rPr>
        <w:t>豪华旅游船线型</w:t>
      </w:r>
      <w:r w:rsidR="005762BC" w:rsidRPr="00547EF1">
        <w:rPr>
          <w:rFonts w:ascii="Times New Roman" w:eastAsia="黑体" w:hAnsi="黑体"/>
          <w:b/>
          <w:sz w:val="44"/>
          <w:szCs w:val="44"/>
        </w:rPr>
        <w:t>开发</w:t>
      </w:r>
      <w:r w:rsidRPr="00547EF1">
        <w:rPr>
          <w:rFonts w:ascii="Times New Roman" w:eastAsia="黑体" w:hAnsi="黑体"/>
          <w:b/>
          <w:sz w:val="44"/>
          <w:szCs w:val="44"/>
        </w:rPr>
        <w:t>与模型试验</w:t>
      </w:r>
    </w:p>
    <w:p w:rsidR="00843851" w:rsidRPr="00547EF1" w:rsidRDefault="00843851" w:rsidP="00843851">
      <w:pPr>
        <w:pStyle w:val="702GF--0"/>
        <w:ind w:firstLineChars="0" w:firstLine="0"/>
        <w:jc w:val="center"/>
        <w:rPr>
          <w:rFonts w:ascii="Times New Roman" w:eastAsia="黑体"/>
          <w:b/>
          <w:sz w:val="44"/>
          <w:szCs w:val="44"/>
        </w:rPr>
      </w:pPr>
      <w:r w:rsidRPr="00547EF1">
        <w:rPr>
          <w:rFonts w:ascii="Times New Roman" w:eastAsia="黑体" w:hAnsi="黑体"/>
          <w:b/>
          <w:sz w:val="44"/>
          <w:szCs w:val="44"/>
        </w:rPr>
        <w:t>验证研究</w:t>
      </w:r>
    </w:p>
    <w:p w:rsidR="00843851" w:rsidRPr="00547EF1" w:rsidRDefault="00843851" w:rsidP="003F7D6B">
      <w:pPr>
        <w:pStyle w:val="702GF--0"/>
        <w:spacing w:beforeLines="100" w:line="240" w:lineRule="auto"/>
        <w:ind w:firstLineChars="0" w:firstLine="0"/>
        <w:jc w:val="center"/>
        <w:rPr>
          <w:rFonts w:ascii="Times New Roman" w:eastAsia="楷体"/>
          <w:sz w:val="24"/>
          <w:szCs w:val="24"/>
        </w:rPr>
      </w:pPr>
      <w:r w:rsidRPr="00547EF1">
        <w:rPr>
          <w:rFonts w:ascii="Times New Roman" w:eastAsia="楷体" w:hAnsi="楷体"/>
          <w:sz w:val="24"/>
          <w:szCs w:val="24"/>
        </w:rPr>
        <w:t>冯松波，魏锦芳，赵强</w:t>
      </w:r>
    </w:p>
    <w:p w:rsidR="00843851" w:rsidRPr="00547EF1" w:rsidRDefault="00843851" w:rsidP="007D086E">
      <w:pPr>
        <w:pStyle w:val="702GF--0"/>
        <w:spacing w:line="240" w:lineRule="auto"/>
        <w:ind w:firstLineChars="0" w:firstLine="0"/>
        <w:jc w:val="center"/>
        <w:rPr>
          <w:rFonts w:ascii="Times New Roman"/>
          <w:sz w:val="18"/>
          <w:szCs w:val="18"/>
        </w:rPr>
      </w:pPr>
      <w:r w:rsidRPr="00547EF1">
        <w:rPr>
          <w:rFonts w:ascii="Times New Roman" w:hAnsi="宋体"/>
          <w:sz w:val="18"/>
          <w:szCs w:val="18"/>
        </w:rPr>
        <w:t>（中国船舶科学研究中心，</w:t>
      </w:r>
      <w:r w:rsidR="007D086E" w:rsidRPr="00547EF1">
        <w:rPr>
          <w:rFonts w:ascii="Times New Roman" w:hAnsi="宋体"/>
          <w:sz w:val="18"/>
          <w:szCs w:val="18"/>
        </w:rPr>
        <w:t>无锡，</w:t>
      </w:r>
      <w:r w:rsidR="007D086E" w:rsidRPr="00547EF1">
        <w:rPr>
          <w:rFonts w:ascii="Times New Roman"/>
          <w:sz w:val="18"/>
          <w:szCs w:val="18"/>
        </w:rPr>
        <w:t>214082</w:t>
      </w:r>
      <w:r w:rsidRPr="00547EF1">
        <w:rPr>
          <w:rFonts w:ascii="Times New Roman" w:hAnsi="宋体"/>
          <w:sz w:val="18"/>
          <w:szCs w:val="18"/>
        </w:rPr>
        <w:t>）</w:t>
      </w:r>
    </w:p>
    <w:p w:rsidR="005A69D9" w:rsidRPr="00547EF1" w:rsidRDefault="005A69D9" w:rsidP="007D086E">
      <w:pPr>
        <w:pStyle w:val="702GF--0"/>
        <w:spacing w:line="240" w:lineRule="auto"/>
        <w:ind w:firstLineChars="0" w:firstLine="0"/>
        <w:jc w:val="center"/>
        <w:rPr>
          <w:rFonts w:ascii="Times New Roman"/>
          <w:sz w:val="18"/>
          <w:szCs w:val="18"/>
        </w:rPr>
      </w:pPr>
    </w:p>
    <w:p w:rsidR="00BA5452" w:rsidRPr="00547EF1" w:rsidRDefault="007D086E" w:rsidP="00BA5452">
      <w:pPr>
        <w:ind w:firstLineChars="200" w:firstLine="422"/>
        <w:rPr>
          <w:rFonts w:ascii="Times New Roman" w:eastAsia="仿宋" w:hAnsi="Times New Roman" w:cs="Times New Roman"/>
        </w:rPr>
      </w:pPr>
      <w:r w:rsidRPr="00547EF1">
        <w:rPr>
          <w:rFonts w:ascii="Times New Roman" w:eastAsia="黑体" w:hAnsi="黑体" w:cs="Times New Roman"/>
          <w:b/>
        </w:rPr>
        <w:t>摘要：</w:t>
      </w:r>
      <w:r w:rsidR="00BA5452" w:rsidRPr="00547EF1">
        <w:rPr>
          <w:rFonts w:ascii="Times New Roman" w:eastAsia="仿宋" w:hAnsi="仿宋" w:cs="Times New Roman"/>
        </w:rPr>
        <w:t>本研究以某三</w:t>
      </w:r>
      <w:proofErr w:type="gramStart"/>
      <w:r w:rsidR="00BA5452" w:rsidRPr="00547EF1">
        <w:rPr>
          <w:rFonts w:ascii="Times New Roman" w:eastAsia="仿宋" w:hAnsi="仿宋" w:cs="Times New Roman"/>
        </w:rPr>
        <w:t>艉</w:t>
      </w:r>
      <w:proofErr w:type="gramEnd"/>
      <w:r w:rsidR="00BA5452" w:rsidRPr="00547EF1">
        <w:rPr>
          <w:rFonts w:ascii="Times New Roman" w:eastAsia="仿宋" w:hAnsi="仿宋" w:cs="Times New Roman"/>
        </w:rPr>
        <w:t>豪华旅游船为研究对象，在满足排水量和总布置的前提下，结合计算流体力学（</w:t>
      </w:r>
      <w:r w:rsidR="00BA5452" w:rsidRPr="00547EF1">
        <w:rPr>
          <w:rFonts w:ascii="Times New Roman" w:eastAsia="仿宋" w:hAnsi="Times New Roman" w:cs="Times New Roman"/>
        </w:rPr>
        <w:t>CFD</w:t>
      </w:r>
      <w:r w:rsidR="00BA5452" w:rsidRPr="00547EF1">
        <w:rPr>
          <w:rFonts w:ascii="Times New Roman" w:eastAsia="仿宋" w:hAnsi="仿宋" w:cs="Times New Roman"/>
        </w:rPr>
        <w:t>）手段，开展线型开发和优化工作，确定了最终的优化线型。开展了最终优化线型的快速性模型试验，模型试验结果表明，最终优化线型在设计吃水指定功率下航速可达</w:t>
      </w:r>
      <w:r w:rsidR="00BA5452" w:rsidRPr="00547EF1">
        <w:rPr>
          <w:rFonts w:ascii="Times New Roman" w:eastAsia="仿宋" w:hAnsi="Times New Roman" w:cs="Times New Roman"/>
        </w:rPr>
        <w:t>27.8km/h</w:t>
      </w:r>
      <w:r w:rsidR="00BA5452" w:rsidRPr="00547EF1">
        <w:rPr>
          <w:rFonts w:ascii="Times New Roman" w:eastAsia="仿宋" w:hAnsi="仿宋" w:cs="Times New Roman"/>
        </w:rPr>
        <w:t>，高于所要求的航速，进一步验证了该三</w:t>
      </w:r>
      <w:proofErr w:type="gramStart"/>
      <w:r w:rsidR="00BA5452" w:rsidRPr="00547EF1">
        <w:rPr>
          <w:rFonts w:ascii="Times New Roman" w:eastAsia="仿宋" w:hAnsi="仿宋" w:cs="Times New Roman"/>
        </w:rPr>
        <w:t>艉</w:t>
      </w:r>
      <w:proofErr w:type="gramEnd"/>
      <w:r w:rsidR="00BA5452" w:rsidRPr="00547EF1">
        <w:rPr>
          <w:rFonts w:ascii="Times New Roman" w:eastAsia="仿宋" w:hAnsi="仿宋" w:cs="Times New Roman"/>
        </w:rPr>
        <w:t>豪华游船线型开发的有效性。</w:t>
      </w:r>
    </w:p>
    <w:p w:rsidR="0014592F" w:rsidRPr="00547EF1" w:rsidRDefault="0014592F" w:rsidP="0014592F">
      <w:pPr>
        <w:rPr>
          <w:rFonts w:ascii="Times New Roman" w:hAnsi="Times New Roman" w:cs="Times New Roman"/>
        </w:rPr>
      </w:pPr>
      <w:r>
        <w:rPr>
          <w:rFonts w:ascii="Times New Roman" w:eastAsia="黑体" w:hAnsi="黑体" w:cs="Times New Roman" w:hint="eastAsia"/>
          <w:b/>
        </w:rPr>
        <w:t xml:space="preserve">    </w:t>
      </w:r>
      <w:r w:rsidR="00E61339" w:rsidRPr="00547EF1">
        <w:rPr>
          <w:rFonts w:ascii="Times New Roman" w:eastAsia="黑体" w:hAnsi="黑体" w:cs="Times New Roman"/>
          <w:b/>
        </w:rPr>
        <w:t>关键词：</w:t>
      </w:r>
      <w:r w:rsidRPr="00547EF1">
        <w:rPr>
          <w:rFonts w:ascii="Times New Roman" w:eastAsia="仿宋" w:hAnsi="仿宋" w:cs="Times New Roman"/>
        </w:rPr>
        <w:t>三</w:t>
      </w:r>
      <w:proofErr w:type="gramStart"/>
      <w:r w:rsidRPr="00547EF1">
        <w:rPr>
          <w:rFonts w:ascii="Times New Roman" w:eastAsia="仿宋" w:hAnsi="仿宋" w:cs="Times New Roman"/>
        </w:rPr>
        <w:t>艉</w:t>
      </w:r>
      <w:proofErr w:type="gramEnd"/>
      <w:r w:rsidRPr="00547EF1">
        <w:rPr>
          <w:rFonts w:ascii="Times New Roman" w:eastAsia="仿宋" w:hAnsi="仿宋" w:cs="Times New Roman"/>
        </w:rPr>
        <w:t>；线型优化；模型试验</w:t>
      </w:r>
    </w:p>
    <w:p w:rsidR="00C2146C" w:rsidRPr="00547EF1" w:rsidRDefault="00C2146C" w:rsidP="00C2146C">
      <w:pPr>
        <w:snapToGrid w:val="0"/>
        <w:ind w:firstLineChars="200" w:firstLine="420"/>
        <w:rPr>
          <w:rFonts w:ascii="Times New Roman" w:eastAsia="宋体" w:hAnsi="Times New Roman" w:cs="Times New Roman"/>
        </w:rPr>
      </w:pPr>
    </w:p>
    <w:p w:rsidR="00461C04" w:rsidRPr="00547EF1" w:rsidRDefault="005A69D9" w:rsidP="00C2146C">
      <w:pPr>
        <w:pStyle w:val="702GF--5"/>
        <w:snapToGrid w:val="0"/>
        <w:spacing w:line="240" w:lineRule="auto"/>
        <w:rPr>
          <w:rFonts w:ascii="Times New Roman" w:eastAsiaTheme="minorEastAsia"/>
        </w:rPr>
      </w:pPr>
      <w:r w:rsidRPr="00547EF1">
        <w:rPr>
          <w:rFonts w:ascii="Times New Roman" w:eastAsiaTheme="minorEastAsia"/>
        </w:rPr>
        <w:t>1</w:t>
      </w:r>
      <w:r w:rsidR="00BA5452" w:rsidRPr="00547EF1">
        <w:rPr>
          <w:rFonts w:ascii="Times New Roman" w:eastAsiaTheme="minorEastAsia"/>
        </w:rPr>
        <w:t xml:space="preserve">  </w:t>
      </w:r>
      <w:r w:rsidR="00461C04" w:rsidRPr="00547EF1">
        <w:rPr>
          <w:rFonts w:ascii="Times New Roman" w:eastAsiaTheme="minorEastAsia" w:hAnsiTheme="minorEastAsia"/>
        </w:rPr>
        <w:t>引言</w:t>
      </w:r>
    </w:p>
    <w:p w:rsidR="00151CBD" w:rsidRPr="00547EF1" w:rsidRDefault="00151CBD" w:rsidP="00C2146C">
      <w:pPr>
        <w:pStyle w:val="702GF--0"/>
        <w:snapToGrid w:val="0"/>
        <w:spacing w:line="240" w:lineRule="auto"/>
        <w:ind w:firstLine="420"/>
        <w:rPr>
          <w:rFonts w:ascii="Times New Roman"/>
        </w:rPr>
      </w:pPr>
    </w:p>
    <w:p w:rsidR="00151CBD" w:rsidRPr="00547EF1" w:rsidRDefault="00461C04" w:rsidP="00151CBD">
      <w:pPr>
        <w:pStyle w:val="702GF--0"/>
        <w:spacing w:line="240" w:lineRule="auto"/>
        <w:ind w:firstLine="420"/>
        <w:rPr>
          <w:rFonts w:ascii="Times New Roman"/>
        </w:rPr>
      </w:pPr>
      <w:r w:rsidRPr="00547EF1">
        <w:rPr>
          <w:rFonts w:ascii="Times New Roman"/>
        </w:rPr>
        <w:t>长期以来船舶工程师进行船舶水动力性能预报的主要手段是船模水池试验或依靠个人经验。但模型试验的周期长、花费高；依靠个人经验的局部线型优化可以获得优选方案，但范围窄，一般只有少数几个，难以做到真正意义上的船型优化。这些方法均难以获得市场竞争优势。近十年来，随着计算机科学技术和计算流体动力学（</w:t>
      </w:r>
      <w:r w:rsidRPr="00547EF1">
        <w:rPr>
          <w:rFonts w:ascii="Times New Roman"/>
        </w:rPr>
        <w:t>CFD</w:t>
      </w:r>
      <w:r w:rsidRPr="00547EF1">
        <w:rPr>
          <w:rFonts w:ascii="Times New Roman"/>
        </w:rPr>
        <w:t>）的飞速发展，基于</w:t>
      </w:r>
      <w:r w:rsidRPr="00547EF1">
        <w:rPr>
          <w:rFonts w:ascii="Times New Roman"/>
        </w:rPr>
        <w:t>CFD</w:t>
      </w:r>
      <w:r w:rsidRPr="00547EF1">
        <w:rPr>
          <w:rFonts w:ascii="Times New Roman"/>
        </w:rPr>
        <w:t>的船型优化得到越来越广泛的应用，国内外众多研究成果展示了基于</w:t>
      </w:r>
      <w:r w:rsidRPr="00547EF1">
        <w:rPr>
          <w:rFonts w:ascii="Times New Roman"/>
        </w:rPr>
        <w:t>CFD</w:t>
      </w:r>
      <w:r w:rsidRPr="00547EF1">
        <w:rPr>
          <w:rFonts w:ascii="Times New Roman"/>
        </w:rPr>
        <w:t>数值方法的有效性。特别是近年来，</w:t>
      </w:r>
      <w:r w:rsidRPr="00547EF1">
        <w:rPr>
          <w:rFonts w:ascii="Times New Roman"/>
        </w:rPr>
        <w:t>CFD</w:t>
      </w:r>
      <w:r w:rsidRPr="00547EF1">
        <w:rPr>
          <w:rFonts w:ascii="Times New Roman"/>
        </w:rPr>
        <w:t>已经成为船型开发、优化的一种常规</w:t>
      </w:r>
      <w:r w:rsidR="00C2146C" w:rsidRPr="00547EF1">
        <w:rPr>
          <w:rFonts w:ascii="Times New Roman"/>
        </w:rPr>
        <w:t>辅助</w:t>
      </w:r>
      <w:r w:rsidRPr="00547EF1">
        <w:rPr>
          <w:rFonts w:ascii="Times New Roman"/>
        </w:rPr>
        <w:t>手段</w:t>
      </w:r>
      <w:r w:rsidR="00C2146C" w:rsidRPr="00547EF1">
        <w:rPr>
          <w:rFonts w:ascii="Times New Roman"/>
        </w:rPr>
        <w:t>。本文针对某三</w:t>
      </w:r>
      <w:proofErr w:type="gramStart"/>
      <w:r w:rsidR="00C2146C" w:rsidRPr="00547EF1">
        <w:rPr>
          <w:rFonts w:ascii="Times New Roman"/>
        </w:rPr>
        <w:t>艉</w:t>
      </w:r>
      <w:proofErr w:type="gramEnd"/>
      <w:r w:rsidR="00C2146C" w:rsidRPr="00547EF1">
        <w:rPr>
          <w:rFonts w:ascii="Times New Roman"/>
        </w:rPr>
        <w:t>豪华旅游船，结合</w:t>
      </w:r>
      <w:r w:rsidR="00C2146C" w:rsidRPr="00547EF1">
        <w:rPr>
          <w:rFonts w:ascii="Times New Roman"/>
        </w:rPr>
        <w:t>CFD</w:t>
      </w:r>
      <w:r w:rsidR="00C2146C" w:rsidRPr="00547EF1">
        <w:rPr>
          <w:rFonts w:ascii="Times New Roman"/>
        </w:rPr>
        <w:t>数值方法，确定了满足条件</w:t>
      </w:r>
      <w:r w:rsidR="00136F84" w:rsidRPr="00547EF1">
        <w:rPr>
          <w:rFonts w:ascii="Times New Roman"/>
        </w:rPr>
        <w:t>的</w:t>
      </w:r>
      <w:r w:rsidR="00C2146C" w:rsidRPr="00547EF1">
        <w:rPr>
          <w:rFonts w:ascii="Times New Roman"/>
        </w:rPr>
        <w:t>优化线型，并对优化线型开展了</w:t>
      </w:r>
      <w:r w:rsidR="00136F84" w:rsidRPr="00547EF1">
        <w:rPr>
          <w:rFonts w:ascii="Times New Roman"/>
        </w:rPr>
        <w:t>快速性</w:t>
      </w:r>
      <w:r w:rsidR="00C2146C" w:rsidRPr="00547EF1">
        <w:rPr>
          <w:rFonts w:ascii="Times New Roman"/>
        </w:rPr>
        <w:t>模型试验验证。</w:t>
      </w:r>
    </w:p>
    <w:p w:rsidR="00C2146C" w:rsidRPr="00547EF1" w:rsidRDefault="00C2146C" w:rsidP="00C2146C">
      <w:pPr>
        <w:pStyle w:val="702GF--0"/>
        <w:snapToGrid w:val="0"/>
        <w:spacing w:line="240" w:lineRule="auto"/>
        <w:ind w:firstLine="420"/>
        <w:rPr>
          <w:rFonts w:ascii="Times New Roman"/>
        </w:rPr>
      </w:pPr>
    </w:p>
    <w:p w:rsidR="00461C04" w:rsidRPr="00547EF1" w:rsidRDefault="00151CBD" w:rsidP="00C2146C">
      <w:pPr>
        <w:pStyle w:val="702GF--5"/>
        <w:snapToGrid w:val="0"/>
        <w:spacing w:line="240" w:lineRule="auto"/>
        <w:rPr>
          <w:rFonts w:ascii="Times New Roman" w:eastAsiaTheme="minorEastAsia"/>
        </w:rPr>
      </w:pPr>
      <w:bookmarkStart w:id="0" w:name="_Toc305325972"/>
      <w:bookmarkStart w:id="1" w:name="_Toc323897698"/>
      <w:bookmarkStart w:id="2" w:name="_Toc325303898"/>
      <w:bookmarkStart w:id="3" w:name="_Toc491674182"/>
      <w:r w:rsidRPr="00547EF1">
        <w:rPr>
          <w:rFonts w:ascii="Times New Roman" w:eastAsiaTheme="minorEastAsia"/>
        </w:rPr>
        <w:t>2</w:t>
      </w:r>
      <w:r w:rsidR="00107255" w:rsidRPr="00547EF1">
        <w:rPr>
          <w:rFonts w:ascii="Times New Roman" w:eastAsiaTheme="minorEastAsia"/>
        </w:rPr>
        <w:t xml:space="preserve">  </w:t>
      </w:r>
      <w:r w:rsidR="00461C04" w:rsidRPr="00547EF1">
        <w:rPr>
          <w:rFonts w:ascii="Times New Roman" w:eastAsiaTheme="minorEastAsia" w:hAnsiTheme="minorEastAsia"/>
        </w:rPr>
        <w:t>数值模拟方法</w:t>
      </w:r>
      <w:bookmarkEnd w:id="0"/>
      <w:bookmarkEnd w:id="1"/>
      <w:bookmarkEnd w:id="2"/>
      <w:bookmarkEnd w:id="3"/>
    </w:p>
    <w:p w:rsidR="00151CBD" w:rsidRPr="00547EF1" w:rsidRDefault="00151CBD" w:rsidP="00C2146C">
      <w:pPr>
        <w:pStyle w:val="702GF--0"/>
        <w:snapToGrid w:val="0"/>
        <w:spacing w:line="240" w:lineRule="auto"/>
        <w:ind w:firstLine="420"/>
        <w:rPr>
          <w:rFonts w:ascii="Times New Roman"/>
        </w:rPr>
      </w:pPr>
    </w:p>
    <w:p w:rsidR="00461C04" w:rsidRPr="00547EF1" w:rsidRDefault="00461C04" w:rsidP="00151CBD">
      <w:pPr>
        <w:pStyle w:val="702GF--0"/>
        <w:spacing w:line="240" w:lineRule="auto"/>
        <w:ind w:firstLine="420"/>
        <w:rPr>
          <w:rFonts w:ascii="Times New Roman"/>
        </w:rPr>
      </w:pPr>
      <w:r w:rsidRPr="00547EF1">
        <w:rPr>
          <w:rFonts w:ascii="Times New Roman" w:hAnsi="宋体"/>
          <w:kern w:val="2"/>
          <w:szCs w:val="21"/>
        </w:rPr>
        <w:t>为了快速获得计算结果，进行多方案的比较，本</w:t>
      </w:r>
      <w:r w:rsidR="00BA5452" w:rsidRPr="00547EF1">
        <w:rPr>
          <w:rFonts w:ascii="Times New Roman" w:hAnsi="宋体"/>
          <w:kern w:val="2"/>
          <w:szCs w:val="21"/>
        </w:rPr>
        <w:t>研究</w:t>
      </w:r>
      <w:r w:rsidRPr="00547EF1">
        <w:rPr>
          <w:rFonts w:ascii="Times New Roman" w:hAnsi="宋体"/>
          <w:kern w:val="2"/>
          <w:szCs w:val="21"/>
        </w:rPr>
        <w:t>采用快速的求解方法，也就是根据流动特点将船体分为两部分求解：第一部分采用非线性兴波数值计算方法，计算兴波阻力和波形。，计算兴波阻力和波形；第二部分是使用</w:t>
      </w:r>
      <w:r w:rsidR="00BA5452" w:rsidRPr="00547EF1">
        <w:rPr>
          <w:rFonts w:ascii="Times New Roman" w:hAnsi="宋体"/>
          <w:kern w:val="2"/>
          <w:szCs w:val="21"/>
        </w:rPr>
        <w:t>黏</w:t>
      </w:r>
      <w:r w:rsidRPr="00547EF1">
        <w:rPr>
          <w:rFonts w:ascii="Times New Roman" w:hAnsi="宋体"/>
          <w:kern w:val="2"/>
          <w:szCs w:val="21"/>
        </w:rPr>
        <w:t>性流数值方法获得船尾的流场</w:t>
      </w:r>
      <w:r w:rsidRPr="00547EF1">
        <w:rPr>
          <w:rFonts w:ascii="Times New Roman"/>
          <w:kern w:val="2"/>
          <w:szCs w:val="21"/>
          <w:vertAlign w:val="superscript"/>
        </w:rPr>
        <w:t>[1]</w:t>
      </w:r>
      <w:r w:rsidRPr="00547EF1">
        <w:rPr>
          <w:rFonts w:ascii="Times New Roman" w:hAnsi="宋体"/>
          <w:kern w:val="2"/>
          <w:szCs w:val="21"/>
        </w:rPr>
        <w:t>。</w:t>
      </w:r>
    </w:p>
    <w:p w:rsidR="00461C04" w:rsidRPr="00547EF1" w:rsidRDefault="00151CBD" w:rsidP="00151CBD">
      <w:pPr>
        <w:pStyle w:val="702GF--2"/>
        <w:numPr>
          <w:ilvl w:val="0"/>
          <w:numId w:val="0"/>
        </w:numPr>
        <w:spacing w:before="0" w:line="240" w:lineRule="auto"/>
        <w:jc w:val="left"/>
        <w:rPr>
          <w:rFonts w:ascii="Times New Roman"/>
        </w:rPr>
      </w:pPr>
      <w:bookmarkStart w:id="4" w:name="_Toc339897288"/>
      <w:bookmarkStart w:id="5" w:name="_Toc323897699"/>
      <w:bookmarkStart w:id="6" w:name="_Toc325303899"/>
      <w:bookmarkStart w:id="7" w:name="_Toc491674183"/>
      <w:bookmarkStart w:id="8" w:name="_Toc168826456"/>
      <w:bookmarkStart w:id="9" w:name="_Toc168830518"/>
      <w:bookmarkStart w:id="10" w:name="_Toc175993293"/>
      <w:bookmarkStart w:id="11" w:name="_Toc175993340"/>
      <w:bookmarkStart w:id="12" w:name="_Toc176850756"/>
      <w:bookmarkStart w:id="13" w:name="_Toc176852574"/>
      <w:bookmarkStart w:id="14" w:name="_Toc176856189"/>
      <w:bookmarkStart w:id="15" w:name="_Toc176860391"/>
      <w:bookmarkStart w:id="16" w:name="_Toc181428386"/>
      <w:bookmarkStart w:id="17" w:name="_Toc181432867"/>
      <w:bookmarkStart w:id="18" w:name="_Toc184457543"/>
      <w:bookmarkStart w:id="19" w:name="_Toc184457627"/>
      <w:bookmarkStart w:id="20" w:name="_Toc184463363"/>
      <w:bookmarkStart w:id="21" w:name="_Toc184531493"/>
      <w:bookmarkStart w:id="22" w:name="_Toc186267484"/>
      <w:bookmarkStart w:id="23" w:name="_Toc245369140"/>
      <w:r w:rsidRPr="00547EF1">
        <w:rPr>
          <w:rFonts w:ascii="Times New Roman"/>
          <w:b/>
        </w:rPr>
        <w:t>2</w:t>
      </w:r>
      <w:r w:rsidR="00461C04" w:rsidRPr="00547EF1">
        <w:rPr>
          <w:rFonts w:ascii="Times New Roman"/>
          <w:b/>
        </w:rPr>
        <w:t>.1</w:t>
      </w:r>
      <w:r w:rsidR="00107255" w:rsidRPr="00547EF1">
        <w:rPr>
          <w:rFonts w:ascii="Times New Roman"/>
          <w:b/>
        </w:rPr>
        <w:t xml:space="preserve"> </w:t>
      </w:r>
      <w:r w:rsidR="00107255" w:rsidRPr="00547EF1">
        <w:rPr>
          <w:rFonts w:ascii="Times New Roman"/>
        </w:rPr>
        <w:t xml:space="preserve"> </w:t>
      </w:r>
      <w:r w:rsidR="00461C04" w:rsidRPr="00547EF1">
        <w:rPr>
          <w:rFonts w:ascii="Times New Roman" w:hAnsi="黑体"/>
        </w:rPr>
        <w:t>非线性兴波数值计算方法</w:t>
      </w:r>
      <w:bookmarkEnd w:id="4"/>
      <w:bookmarkEnd w:id="5"/>
      <w:bookmarkEnd w:id="6"/>
      <w:bookmarkEnd w:id="7"/>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461C04" w:rsidRPr="00547EF1" w:rsidRDefault="00461C04" w:rsidP="00BA5452">
      <w:pPr>
        <w:pStyle w:val="702GF--0"/>
        <w:spacing w:line="0" w:lineRule="atLeast"/>
        <w:ind w:firstLine="420"/>
        <w:rPr>
          <w:rFonts w:ascii="Times New Roman"/>
        </w:rPr>
      </w:pPr>
      <w:r w:rsidRPr="00547EF1">
        <w:rPr>
          <w:rFonts w:ascii="Times New Roman"/>
        </w:rPr>
        <w:t>该方法</w:t>
      </w:r>
      <w:proofErr w:type="gramStart"/>
      <w:r w:rsidRPr="00547EF1">
        <w:rPr>
          <w:rFonts w:ascii="Times New Roman"/>
        </w:rPr>
        <w:t>假设受</w:t>
      </w:r>
      <w:proofErr w:type="gramEnd"/>
      <w:r w:rsidRPr="00547EF1">
        <w:rPr>
          <w:rFonts w:ascii="Times New Roman"/>
        </w:rPr>
        <w:t>约束的船舶以常速</w:t>
      </w:r>
      <w:r w:rsidRPr="00547EF1">
        <w:rPr>
          <w:rFonts w:ascii="Times New Roman"/>
        </w:rPr>
        <w:t>U</w:t>
      </w:r>
      <w:r w:rsidRPr="00547EF1">
        <w:rPr>
          <w:rFonts w:ascii="Times New Roman"/>
        </w:rPr>
        <w:t>沿</w:t>
      </w:r>
      <w:r w:rsidRPr="00547EF1">
        <w:rPr>
          <w:rFonts w:ascii="Times New Roman"/>
        </w:rPr>
        <w:t>x</w:t>
      </w:r>
      <w:r w:rsidRPr="00547EF1">
        <w:rPr>
          <w:rFonts w:ascii="Times New Roman"/>
        </w:rPr>
        <w:t>轴的正向运动，</w:t>
      </w:r>
      <w:r w:rsidRPr="00547EF1">
        <w:rPr>
          <w:rFonts w:ascii="Times New Roman"/>
        </w:rPr>
        <w:t>o-xyz</w:t>
      </w:r>
      <w:r w:rsidRPr="00547EF1">
        <w:rPr>
          <w:rFonts w:ascii="Times New Roman"/>
        </w:rPr>
        <w:t>为固定在船上的直角坐标系，</w:t>
      </w:r>
      <w:proofErr w:type="spellStart"/>
      <w:r w:rsidRPr="00547EF1">
        <w:rPr>
          <w:rFonts w:ascii="Times New Roman"/>
        </w:rPr>
        <w:t>xy</w:t>
      </w:r>
      <w:proofErr w:type="spellEnd"/>
      <w:r w:rsidRPr="00547EF1">
        <w:rPr>
          <w:rFonts w:ascii="Times New Roman"/>
        </w:rPr>
        <w:t>平面与静水面重合，</w:t>
      </w:r>
      <w:r w:rsidRPr="00547EF1">
        <w:rPr>
          <w:rFonts w:ascii="Times New Roman"/>
        </w:rPr>
        <w:t>z</w:t>
      </w:r>
      <w:r w:rsidRPr="00547EF1">
        <w:rPr>
          <w:rFonts w:ascii="Times New Roman"/>
        </w:rPr>
        <w:t>轴垂直向上。在</w:t>
      </w:r>
      <w:r w:rsidRPr="00547EF1">
        <w:rPr>
          <w:rFonts w:ascii="Times New Roman"/>
        </w:rPr>
        <w:t>o-xyz</w:t>
      </w:r>
      <w:r w:rsidRPr="00547EF1">
        <w:rPr>
          <w:rFonts w:ascii="Times New Roman"/>
        </w:rPr>
        <w:t>坐标系中流动为定常势流，忽略表面张力的影响，水域为无限深，这样船舶绕流存在速度势</w:t>
      </w:r>
      <w:r w:rsidRPr="00547EF1">
        <w:rPr>
          <w:rFonts w:ascii="Times New Roman"/>
          <w:position w:val="-12"/>
        </w:rPr>
        <w:object w:dxaOrig="2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8.25pt" o:ole="">
            <v:imagedata r:id="rId8" o:title=""/>
          </v:shape>
          <o:OLEObject Type="Embed" ProgID="Equation.DSMT4" ShapeID="_x0000_i1025" DrawAspect="Content" ObjectID="_1626510697" r:id="rId9"/>
        </w:object>
      </w:r>
      <w:r w:rsidRPr="00547EF1">
        <w:rPr>
          <w:rFonts w:ascii="Times New Roman"/>
        </w:rPr>
        <w:t>。</w:t>
      </w:r>
    </w:p>
    <w:p w:rsidR="00461C04" w:rsidRPr="00547EF1" w:rsidRDefault="00461C04" w:rsidP="00BA5452">
      <w:pPr>
        <w:pStyle w:val="702GF--0"/>
        <w:spacing w:line="0" w:lineRule="atLeast"/>
        <w:ind w:firstLine="420"/>
        <w:rPr>
          <w:rFonts w:ascii="Times New Roman"/>
        </w:rPr>
      </w:pPr>
      <w:r w:rsidRPr="00547EF1">
        <w:rPr>
          <w:rFonts w:ascii="Times New Roman"/>
        </w:rPr>
        <w:t>根据以上假设，则船舶绕流流场存在速度势</w:t>
      </w:r>
      <w:r w:rsidRPr="00547EF1">
        <w:rPr>
          <w:rFonts w:ascii="Times New Roman"/>
          <w:position w:val="-10"/>
        </w:rPr>
        <w:object w:dxaOrig="200" w:dyaOrig="320">
          <v:shape id="_x0000_i1026" type="#_x0000_t75" style="width:9.8pt;height:15.45pt" o:ole="">
            <v:imagedata r:id="rId10" o:title=""/>
          </v:shape>
          <o:OLEObject Type="Embed" ProgID="Equation.DSMT4" ShapeID="_x0000_i1026" DrawAspect="Content" ObjectID="_1626510698" r:id="rId11"/>
        </w:object>
      </w:r>
      <w:r w:rsidRPr="00547EF1">
        <w:rPr>
          <w:rFonts w:ascii="Times New Roman"/>
        </w:rPr>
        <w:t>，且满足以下方程和边界条件：</w:t>
      </w:r>
    </w:p>
    <w:p w:rsidR="00461C04" w:rsidRPr="00547EF1" w:rsidRDefault="00461C04" w:rsidP="00151CBD">
      <w:pPr>
        <w:pStyle w:val="702GF--0"/>
        <w:spacing w:line="240" w:lineRule="auto"/>
        <w:ind w:firstLine="420"/>
        <w:jc w:val="left"/>
        <w:rPr>
          <w:rFonts w:ascii="Times New Roman"/>
        </w:rPr>
      </w:pPr>
      <w:r w:rsidRPr="00547EF1">
        <w:rPr>
          <w:rFonts w:ascii="Times New Roman"/>
        </w:rPr>
        <w:t>在流场中满足</w:t>
      </w:r>
      <w:r w:rsidRPr="00547EF1">
        <w:rPr>
          <w:rFonts w:ascii="Times New Roman"/>
        </w:rPr>
        <w:t>Laplace</w:t>
      </w:r>
      <w:r w:rsidRPr="00547EF1">
        <w:rPr>
          <w:rFonts w:ascii="Times New Roman"/>
        </w:rPr>
        <w:t>方程，</w:t>
      </w:r>
    </w:p>
    <w:p w:rsidR="00461C04" w:rsidRPr="00547EF1" w:rsidRDefault="00461C04" w:rsidP="003F7D6B">
      <w:pPr>
        <w:pStyle w:val="702GF--0"/>
        <w:tabs>
          <w:tab w:val="left" w:pos="2552"/>
        </w:tabs>
        <w:spacing w:line="240" w:lineRule="auto"/>
        <w:ind w:firstLineChars="400" w:firstLine="840"/>
        <w:jc w:val="right"/>
        <w:rPr>
          <w:rFonts w:ascii="Times New Roman"/>
        </w:rPr>
      </w:pPr>
      <w:r w:rsidRPr="00547EF1">
        <w:rPr>
          <w:rFonts w:ascii="Times New Roman"/>
          <w:position w:val="-10"/>
        </w:rPr>
        <w:object w:dxaOrig="820" w:dyaOrig="360">
          <v:shape id="_x0000_i1027" type="#_x0000_t75" style="width:41.15pt;height:18.25pt" o:ole="">
            <v:imagedata r:id="rId12" o:title=""/>
          </v:shape>
          <o:OLEObject Type="Embed" ProgID="Equation.DSMT4" ShapeID="_x0000_i1027" DrawAspect="Content" ObjectID="_1626510699" r:id="rId13"/>
        </w:object>
      </w:r>
      <w:r w:rsidRPr="00547EF1">
        <w:rPr>
          <w:rFonts w:ascii="Times New Roman"/>
        </w:rPr>
        <w:t xml:space="preserve">            </w:t>
      </w:r>
      <w:r w:rsidR="003F7D6B">
        <w:rPr>
          <w:rFonts w:ascii="Times New Roman"/>
        </w:rPr>
        <w:t xml:space="preserve">                   </w:t>
      </w:r>
      <w:r w:rsidR="003F7D6B">
        <w:rPr>
          <w:rFonts w:ascii="Times New Roman" w:hint="eastAsia"/>
        </w:rPr>
        <w:t xml:space="preserve">  </w:t>
      </w:r>
      <w:r w:rsidR="00107255" w:rsidRPr="00547EF1">
        <w:rPr>
          <w:rFonts w:ascii="Times New Roman"/>
        </w:rPr>
        <w:t xml:space="preserve">          </w:t>
      </w:r>
      <w:r w:rsidRPr="00547EF1">
        <w:rPr>
          <w:rFonts w:ascii="Times New Roman"/>
        </w:rPr>
        <w:t xml:space="preserve">     </w:t>
      </w:r>
      <w:r w:rsidR="003F7D6B">
        <w:rPr>
          <w:rFonts w:ascii="Times New Roman" w:hint="eastAsia"/>
        </w:rPr>
        <w:t>（</w:t>
      </w:r>
      <w:r w:rsidR="003F7D6B">
        <w:rPr>
          <w:rFonts w:ascii="Times New Roman" w:hint="eastAsia"/>
        </w:rPr>
        <w:t>1</w:t>
      </w:r>
      <w:r w:rsidR="003F7D6B">
        <w:rPr>
          <w:rFonts w:ascii="Times New Roman" w:hint="eastAsia"/>
        </w:rPr>
        <w:t>）</w:t>
      </w:r>
    </w:p>
    <w:p w:rsidR="00461C04" w:rsidRPr="00547EF1" w:rsidRDefault="00461C04" w:rsidP="00151CBD">
      <w:pPr>
        <w:pStyle w:val="702GF--0"/>
        <w:spacing w:line="240" w:lineRule="auto"/>
        <w:ind w:firstLine="420"/>
        <w:rPr>
          <w:rFonts w:ascii="Times New Roman"/>
        </w:rPr>
      </w:pPr>
      <w:r w:rsidRPr="00547EF1">
        <w:rPr>
          <w:rFonts w:ascii="Times New Roman"/>
        </w:rPr>
        <w:t>在自由面上满足运动学边界条件，</w:t>
      </w:r>
      <w:r w:rsidRPr="00547EF1">
        <w:rPr>
          <w:rFonts w:ascii="Times New Roman"/>
        </w:rPr>
        <w:t xml:space="preserve">  </w:t>
      </w:r>
    </w:p>
    <w:p w:rsidR="00461C04" w:rsidRPr="00547EF1" w:rsidRDefault="00461C04" w:rsidP="00151CBD">
      <w:pPr>
        <w:pStyle w:val="702GF--0"/>
        <w:spacing w:line="240" w:lineRule="auto"/>
        <w:ind w:firstLineChars="400" w:firstLine="840"/>
        <w:jc w:val="right"/>
        <w:rPr>
          <w:rFonts w:ascii="Times New Roman"/>
        </w:rPr>
      </w:pPr>
      <w:r w:rsidRPr="00547EF1">
        <w:rPr>
          <w:rFonts w:ascii="Times New Roman"/>
          <w:position w:val="-14"/>
        </w:rPr>
        <w:object w:dxaOrig="3980" w:dyaOrig="380">
          <v:shape id="_x0000_i1028" type="#_x0000_t75" style="width:199.15pt;height:19.15pt" o:ole="">
            <v:imagedata r:id="rId14" o:title=""/>
          </v:shape>
          <o:OLEObject Type="Embed" ProgID="Equation.DSMT4" ShapeID="_x0000_i1028" DrawAspect="Content" ObjectID="_1626510700" r:id="rId15"/>
        </w:object>
      </w:r>
      <w:r w:rsidRPr="00547EF1">
        <w:rPr>
          <w:rFonts w:ascii="Times New Roman"/>
        </w:rPr>
        <w:t xml:space="preserve">     </w:t>
      </w:r>
      <w:r w:rsidR="00107255" w:rsidRPr="00547EF1">
        <w:rPr>
          <w:rFonts w:ascii="Times New Roman"/>
        </w:rPr>
        <w:t xml:space="preserve">       </w:t>
      </w:r>
      <w:r w:rsidRPr="00547EF1">
        <w:rPr>
          <w:rFonts w:ascii="Times New Roman"/>
        </w:rPr>
        <w:t xml:space="preserve">      </w:t>
      </w:r>
      <w:r w:rsidR="003F7D6B">
        <w:rPr>
          <w:rFonts w:ascii="Times New Roman" w:hint="eastAsia"/>
        </w:rPr>
        <w:t>（</w:t>
      </w:r>
      <w:r w:rsidR="003F7D6B">
        <w:rPr>
          <w:rFonts w:ascii="Times New Roman" w:hint="eastAsia"/>
        </w:rPr>
        <w:t>2</w:t>
      </w:r>
      <w:r w:rsidR="003F7D6B">
        <w:rPr>
          <w:rFonts w:ascii="Times New Roman" w:hint="eastAsia"/>
        </w:rPr>
        <w:t>）</w:t>
      </w:r>
    </w:p>
    <w:p w:rsidR="00461C04" w:rsidRPr="00547EF1" w:rsidRDefault="00461C04" w:rsidP="00151CBD">
      <w:pPr>
        <w:pStyle w:val="702GF--0"/>
        <w:spacing w:line="240" w:lineRule="auto"/>
        <w:ind w:firstLine="420"/>
        <w:rPr>
          <w:rFonts w:ascii="Times New Roman"/>
        </w:rPr>
      </w:pPr>
      <w:r w:rsidRPr="00547EF1">
        <w:rPr>
          <w:rFonts w:ascii="Times New Roman"/>
        </w:rPr>
        <w:t>此外，在自由面上还要满足动力学边界条件，</w:t>
      </w:r>
    </w:p>
    <w:p w:rsidR="00461C04" w:rsidRPr="00547EF1" w:rsidRDefault="00461C04" w:rsidP="00107255">
      <w:pPr>
        <w:pStyle w:val="702GF--0"/>
        <w:tabs>
          <w:tab w:val="left" w:pos="2694"/>
        </w:tabs>
        <w:spacing w:line="240" w:lineRule="auto"/>
        <w:ind w:firstLineChars="400" w:firstLine="840"/>
        <w:jc w:val="right"/>
        <w:rPr>
          <w:rFonts w:ascii="Times New Roman"/>
        </w:rPr>
      </w:pPr>
      <w:r w:rsidRPr="00547EF1">
        <w:rPr>
          <w:rFonts w:ascii="Times New Roman"/>
          <w:position w:val="-28"/>
        </w:rPr>
        <w:object w:dxaOrig="3960" w:dyaOrig="660">
          <v:shape id="_x0000_i1040" type="#_x0000_t75" style="width:198.25pt;height:32.75pt" o:ole="">
            <v:imagedata r:id="rId16" o:title=""/>
          </v:shape>
          <o:OLEObject Type="Embed" ProgID="Equation.DSMT4" ShapeID="_x0000_i1040" DrawAspect="Content" ObjectID="_1626510701" r:id="rId17"/>
        </w:object>
      </w:r>
      <w:r w:rsidRPr="00547EF1">
        <w:rPr>
          <w:rFonts w:ascii="Times New Roman"/>
        </w:rPr>
        <w:t xml:space="preserve">     </w:t>
      </w:r>
      <w:r w:rsidR="00107255" w:rsidRPr="00547EF1">
        <w:rPr>
          <w:rFonts w:ascii="Times New Roman"/>
        </w:rPr>
        <w:t xml:space="preserve">       </w:t>
      </w:r>
      <w:r w:rsidRPr="00547EF1">
        <w:rPr>
          <w:rFonts w:ascii="Times New Roman"/>
        </w:rPr>
        <w:t xml:space="preserve">     </w:t>
      </w:r>
      <w:r w:rsidR="003F7D6B">
        <w:rPr>
          <w:rFonts w:ascii="Times New Roman" w:hint="eastAsia"/>
        </w:rPr>
        <w:t>（</w:t>
      </w:r>
      <w:r w:rsidR="003F7D6B">
        <w:rPr>
          <w:rFonts w:ascii="Times New Roman" w:hint="eastAsia"/>
        </w:rPr>
        <w:t>3</w:t>
      </w:r>
      <w:r w:rsidR="003F7D6B">
        <w:rPr>
          <w:rFonts w:ascii="Times New Roman" w:hint="eastAsia"/>
        </w:rPr>
        <w:t>）</w:t>
      </w:r>
    </w:p>
    <w:p w:rsidR="00461C04" w:rsidRPr="00547EF1" w:rsidRDefault="00461C04" w:rsidP="00151CBD">
      <w:pPr>
        <w:pStyle w:val="702GF--0"/>
        <w:spacing w:line="240" w:lineRule="auto"/>
        <w:ind w:firstLine="420"/>
        <w:rPr>
          <w:rFonts w:ascii="Times New Roman"/>
        </w:rPr>
      </w:pPr>
      <w:r w:rsidRPr="00547EF1">
        <w:rPr>
          <w:rFonts w:ascii="Times New Roman"/>
        </w:rPr>
        <w:t>在船体湿表面上满足不可穿透条件，</w:t>
      </w:r>
    </w:p>
    <w:p w:rsidR="00461C04" w:rsidRPr="00547EF1" w:rsidRDefault="00461C04" w:rsidP="00151CBD">
      <w:pPr>
        <w:pStyle w:val="702GF--0"/>
        <w:spacing w:line="240" w:lineRule="auto"/>
        <w:ind w:firstLineChars="400" w:firstLine="840"/>
        <w:jc w:val="right"/>
        <w:rPr>
          <w:rFonts w:ascii="Times New Roman"/>
        </w:rPr>
      </w:pPr>
      <w:r w:rsidRPr="00547EF1">
        <w:rPr>
          <w:rFonts w:ascii="Times New Roman"/>
          <w:position w:val="-12"/>
        </w:rPr>
        <w:object w:dxaOrig="639" w:dyaOrig="360">
          <v:shape id="_x0000_i1029" type="#_x0000_t75" style="width:29.9pt;height:18.25pt" o:ole="">
            <v:imagedata r:id="rId18" o:title=""/>
          </v:shape>
          <o:OLEObject Type="Embed" ProgID="Equation.DSMT4" ShapeID="_x0000_i1029" DrawAspect="Content" ObjectID="_1626510702" r:id="rId19"/>
        </w:object>
      </w:r>
      <w:r w:rsidRPr="00547EF1">
        <w:rPr>
          <w:rFonts w:ascii="Times New Roman"/>
        </w:rPr>
        <w:t xml:space="preserve">        </w:t>
      </w:r>
      <w:r w:rsidR="00107255" w:rsidRPr="00547EF1">
        <w:rPr>
          <w:rFonts w:ascii="Times New Roman"/>
        </w:rPr>
        <w:t xml:space="preserve">                          </w:t>
      </w:r>
      <w:r w:rsidRPr="00547EF1">
        <w:rPr>
          <w:rFonts w:ascii="Times New Roman"/>
        </w:rPr>
        <w:t xml:space="preserve">              </w:t>
      </w:r>
      <w:r w:rsidR="003F7D6B">
        <w:rPr>
          <w:rFonts w:ascii="Times New Roman" w:hint="eastAsia"/>
        </w:rPr>
        <w:t>（</w:t>
      </w:r>
      <w:r w:rsidR="003F7D6B">
        <w:rPr>
          <w:rFonts w:ascii="Times New Roman" w:hint="eastAsia"/>
        </w:rPr>
        <w:t>4</w:t>
      </w:r>
      <w:r w:rsidR="003F7D6B">
        <w:rPr>
          <w:rFonts w:ascii="Times New Roman" w:hint="eastAsia"/>
        </w:rPr>
        <w:t>）</w:t>
      </w:r>
    </w:p>
    <w:p w:rsidR="00461C04" w:rsidRPr="00547EF1" w:rsidRDefault="00461C04" w:rsidP="00151CBD">
      <w:pPr>
        <w:pStyle w:val="702GF--0"/>
        <w:spacing w:line="240" w:lineRule="auto"/>
        <w:ind w:firstLine="420"/>
        <w:rPr>
          <w:rFonts w:ascii="Times New Roman"/>
        </w:rPr>
      </w:pPr>
      <w:r w:rsidRPr="00547EF1">
        <w:rPr>
          <w:rFonts w:ascii="Times New Roman"/>
        </w:rPr>
        <w:t>在无穷远前方满足辐射条件，</w:t>
      </w:r>
    </w:p>
    <w:p w:rsidR="00461C04" w:rsidRPr="00547EF1" w:rsidRDefault="00461C04" w:rsidP="003F7D6B">
      <w:pPr>
        <w:pStyle w:val="702GF--0"/>
        <w:spacing w:beforeLines="50" w:afterLines="50" w:line="240" w:lineRule="auto"/>
        <w:ind w:firstLineChars="400" w:firstLine="840"/>
        <w:jc w:val="right"/>
        <w:rPr>
          <w:rFonts w:ascii="Times New Roman"/>
        </w:rPr>
      </w:pPr>
      <w:r w:rsidRPr="00547EF1">
        <w:rPr>
          <w:rFonts w:ascii="Times New Roman"/>
          <w:position w:val="-10"/>
        </w:rPr>
        <w:object w:dxaOrig="840" w:dyaOrig="320">
          <v:shape id="_x0000_i1030" type="#_x0000_t75" style="width:43pt;height:15.45pt" o:ole="">
            <v:imagedata r:id="rId20" o:title=""/>
          </v:shape>
          <o:OLEObject Type="Embed" ProgID="Equation.DSMT4" ShapeID="_x0000_i1030" DrawAspect="Content" ObjectID="_1626510703" r:id="rId21"/>
        </w:object>
      </w:r>
      <w:r w:rsidRPr="00547EF1">
        <w:rPr>
          <w:rFonts w:ascii="Times New Roman"/>
        </w:rPr>
        <w:t xml:space="preserve">           </w:t>
      </w:r>
      <w:r w:rsidR="003F7D6B">
        <w:rPr>
          <w:rFonts w:ascii="Times New Roman"/>
        </w:rPr>
        <w:t xml:space="preserve">                </w:t>
      </w:r>
      <w:r w:rsidR="00107255" w:rsidRPr="00547EF1">
        <w:rPr>
          <w:rFonts w:ascii="Times New Roman"/>
        </w:rPr>
        <w:t xml:space="preserve">        </w:t>
      </w:r>
      <w:r w:rsidRPr="00547EF1">
        <w:rPr>
          <w:rFonts w:ascii="Times New Roman"/>
        </w:rPr>
        <w:t xml:space="preserve">          </w:t>
      </w:r>
      <w:r w:rsidR="003F7D6B">
        <w:rPr>
          <w:rFonts w:ascii="Times New Roman" w:hint="eastAsia"/>
        </w:rPr>
        <w:t>（</w:t>
      </w:r>
      <w:r w:rsidR="003F7D6B">
        <w:rPr>
          <w:rFonts w:ascii="Times New Roman" w:hint="eastAsia"/>
        </w:rPr>
        <w:t>5</w:t>
      </w:r>
      <w:r w:rsidR="003F7D6B">
        <w:rPr>
          <w:rFonts w:ascii="Times New Roman" w:hint="eastAsia"/>
        </w:rPr>
        <w:t>）</w:t>
      </w:r>
    </w:p>
    <w:p w:rsidR="00461C04" w:rsidRPr="00547EF1" w:rsidRDefault="00461C04" w:rsidP="00151CBD">
      <w:pPr>
        <w:pStyle w:val="702GF--0"/>
        <w:spacing w:line="240" w:lineRule="auto"/>
        <w:ind w:firstLine="420"/>
        <w:rPr>
          <w:rFonts w:ascii="Times New Roman"/>
        </w:rPr>
      </w:pPr>
      <w:r w:rsidRPr="00547EF1">
        <w:rPr>
          <w:rFonts w:ascii="Times New Roman"/>
        </w:rPr>
        <w:t>在数值求解过程中，首先将船体和自由面离散为四边形单元，每个单元上布置均匀分布的源；自由面的离散采用静水面上的贴船体水线网格。将物面和自由面离散后，先求解基本流动</w:t>
      </w:r>
      <w:r w:rsidRPr="00547EF1">
        <w:rPr>
          <w:rFonts w:ascii="Times New Roman"/>
          <w:position w:val="-4"/>
        </w:rPr>
        <w:object w:dxaOrig="260" w:dyaOrig="240">
          <v:shape id="_x0000_i1031" type="#_x0000_t75" style="width:12.15pt;height:11.7pt" o:ole="">
            <v:imagedata r:id="rId22" o:title=""/>
          </v:shape>
          <o:OLEObject Type="Embed" ProgID="Equation.DSMT4" ShapeID="_x0000_i1031" DrawAspect="Content" ObjectID="_1626510704" r:id="rId23"/>
        </w:object>
      </w:r>
      <w:r w:rsidRPr="00547EF1">
        <w:rPr>
          <w:rFonts w:ascii="Times New Roman"/>
        </w:rPr>
        <w:t>对应的流场。然后利用扰动速度势</w:t>
      </w:r>
      <w:r w:rsidRPr="00547EF1">
        <w:rPr>
          <w:rFonts w:ascii="Times New Roman"/>
          <w:position w:val="-10"/>
        </w:rPr>
        <w:object w:dxaOrig="220" w:dyaOrig="260">
          <v:shape id="_x0000_i1032" type="#_x0000_t75" style="width:11.7pt;height:12.15pt" o:ole="">
            <v:imagedata r:id="rId24" o:title=""/>
          </v:shape>
          <o:OLEObject Type="Embed" ProgID="Equation.DSMT4" ShapeID="_x0000_i1032" DrawAspect="Content" ObjectID="_1626510705" r:id="rId25"/>
        </w:object>
      </w:r>
      <w:r w:rsidRPr="00547EF1">
        <w:rPr>
          <w:rFonts w:ascii="Times New Roman"/>
        </w:rPr>
        <w:t>满足自由面条件势，这样就可以求解扰动流场</w:t>
      </w:r>
      <w:r w:rsidRPr="00547EF1">
        <w:rPr>
          <w:rFonts w:ascii="Times New Roman"/>
        </w:rPr>
        <w:t>,</w:t>
      </w:r>
      <w:r w:rsidRPr="00547EF1">
        <w:rPr>
          <w:rFonts w:ascii="Times New Roman"/>
        </w:rPr>
        <w:t>进而可求解出总的自由面流动。依次作为基本流动，进入下一次迭代。经过若干次迭代，直到波面与联合自由面边界条件收敛为止</w:t>
      </w:r>
      <w:r w:rsidRPr="00547EF1">
        <w:rPr>
          <w:rFonts w:ascii="Times New Roman"/>
          <w:vertAlign w:val="superscript"/>
        </w:rPr>
        <w:t>[2]</w:t>
      </w:r>
      <w:r w:rsidRPr="00547EF1">
        <w:rPr>
          <w:rFonts w:ascii="Times New Roman"/>
        </w:rPr>
        <w:t>。</w:t>
      </w:r>
    </w:p>
    <w:p w:rsidR="00461C04" w:rsidRPr="00547EF1" w:rsidRDefault="00151CBD" w:rsidP="00151CBD">
      <w:pPr>
        <w:pStyle w:val="702GF--2"/>
        <w:numPr>
          <w:ilvl w:val="0"/>
          <w:numId w:val="0"/>
        </w:numPr>
        <w:spacing w:before="0" w:line="240" w:lineRule="auto"/>
        <w:jc w:val="left"/>
        <w:rPr>
          <w:rFonts w:ascii="Times New Roman"/>
        </w:rPr>
      </w:pPr>
      <w:bookmarkStart w:id="24" w:name="_Toc168826461"/>
      <w:bookmarkStart w:id="25" w:name="_Toc168830523"/>
      <w:bookmarkStart w:id="26" w:name="_Toc175993298"/>
      <w:bookmarkStart w:id="27" w:name="_Toc175993345"/>
      <w:bookmarkStart w:id="28" w:name="_Toc176850761"/>
      <w:bookmarkStart w:id="29" w:name="_Toc176852579"/>
      <w:bookmarkStart w:id="30" w:name="_Toc176856194"/>
      <w:bookmarkStart w:id="31" w:name="_Toc176860396"/>
      <w:bookmarkStart w:id="32" w:name="_Toc181428391"/>
      <w:bookmarkStart w:id="33" w:name="_Toc181432872"/>
      <w:bookmarkStart w:id="34" w:name="_Toc184457548"/>
      <w:bookmarkStart w:id="35" w:name="_Toc184457632"/>
      <w:bookmarkStart w:id="36" w:name="_Toc184463368"/>
      <w:bookmarkStart w:id="37" w:name="_Toc184531498"/>
      <w:bookmarkStart w:id="38" w:name="_Toc186267489"/>
      <w:bookmarkStart w:id="39" w:name="_Toc339897293"/>
      <w:bookmarkStart w:id="40" w:name="_Toc323897703"/>
      <w:bookmarkStart w:id="41" w:name="_Toc325303900"/>
      <w:bookmarkStart w:id="42" w:name="_Toc491674187"/>
      <w:r w:rsidRPr="00547EF1">
        <w:rPr>
          <w:rFonts w:ascii="Times New Roman"/>
          <w:b/>
        </w:rPr>
        <w:t>2</w:t>
      </w:r>
      <w:r w:rsidR="00461C04" w:rsidRPr="00547EF1">
        <w:rPr>
          <w:rFonts w:ascii="Times New Roman"/>
          <w:b/>
        </w:rPr>
        <w:t>.2</w:t>
      </w:r>
      <w:r w:rsidR="00547EF1" w:rsidRPr="00547EF1">
        <w:rPr>
          <w:rFonts w:ascii="Times New Roman" w:hint="eastAsia"/>
          <w:b/>
        </w:rPr>
        <w:t xml:space="preserve"> </w:t>
      </w:r>
      <w:r w:rsidR="00547EF1">
        <w:rPr>
          <w:rFonts w:ascii="Times New Roman" w:hint="eastAsia"/>
        </w:rPr>
        <w:t xml:space="preserve"> </w:t>
      </w:r>
      <w:proofErr w:type="gramStart"/>
      <w:r w:rsidR="00BA5452" w:rsidRPr="00547EF1">
        <w:rPr>
          <w:rFonts w:ascii="Times New Roman" w:hAnsi="黑体"/>
        </w:rPr>
        <w:t>黏</w:t>
      </w:r>
      <w:proofErr w:type="gramEnd"/>
      <w:r w:rsidR="00461C04" w:rsidRPr="00547EF1">
        <w:rPr>
          <w:rFonts w:ascii="Times New Roman" w:hAnsi="黑体"/>
        </w:rPr>
        <w:t>流数值方法</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461C04" w:rsidRPr="00547EF1" w:rsidRDefault="00461C04" w:rsidP="00151CBD">
      <w:pPr>
        <w:pStyle w:val="702GF--0"/>
        <w:spacing w:line="240" w:lineRule="auto"/>
        <w:ind w:firstLine="420"/>
        <w:rPr>
          <w:rFonts w:ascii="Times New Roman"/>
        </w:rPr>
      </w:pPr>
      <w:r w:rsidRPr="00547EF1">
        <w:rPr>
          <w:rFonts w:ascii="Times New Roman"/>
        </w:rPr>
        <w:t>船舶周围的三维流场是不可压缩流体的黏性流场，可以由以下的雷诺平均的连续性方程和动量守恒方程来描述：</w:t>
      </w:r>
    </w:p>
    <w:p w:rsidR="00461C04" w:rsidRPr="00547EF1" w:rsidRDefault="00461C04" w:rsidP="003F7D6B">
      <w:pPr>
        <w:pStyle w:val="702GF--0"/>
        <w:tabs>
          <w:tab w:val="left" w:pos="2694"/>
        </w:tabs>
        <w:spacing w:line="240" w:lineRule="auto"/>
        <w:ind w:firstLine="420"/>
        <w:jc w:val="right"/>
        <w:textAlignment w:val="center"/>
        <w:rPr>
          <w:rFonts w:ascii="Times New Roman"/>
        </w:rPr>
      </w:pPr>
      <w:r w:rsidRPr="00547EF1">
        <w:rPr>
          <w:rFonts w:ascii="Times New Roman"/>
        </w:rPr>
        <w:object w:dxaOrig="760" w:dyaOrig="680">
          <v:shape id="_x0000_i1033" type="#_x0000_t75" style="width:37.4pt;height:34.6pt" o:ole="">
            <v:imagedata r:id="rId26" o:title=""/>
          </v:shape>
          <o:OLEObject Type="Embed" ProgID="Equation.DSMT4" ShapeID="_x0000_i1033" DrawAspect="Content" ObjectID="_1626510706" r:id="rId27"/>
        </w:object>
      </w:r>
      <w:r w:rsidRPr="00547EF1">
        <w:rPr>
          <w:rFonts w:ascii="Times New Roman"/>
        </w:rPr>
        <w:t xml:space="preserve">             </w:t>
      </w:r>
      <w:r w:rsidR="00107255" w:rsidRPr="00547EF1">
        <w:rPr>
          <w:rFonts w:ascii="Times New Roman"/>
        </w:rPr>
        <w:t xml:space="preserve">                        </w:t>
      </w:r>
      <w:r w:rsidR="003F7D6B">
        <w:rPr>
          <w:rFonts w:ascii="Times New Roman"/>
        </w:rPr>
        <w:t xml:space="preserve">      </w:t>
      </w:r>
      <w:r w:rsidR="003F7D6B">
        <w:rPr>
          <w:rFonts w:ascii="Times New Roman" w:hint="eastAsia"/>
        </w:rPr>
        <w:t xml:space="preserve"> </w:t>
      </w:r>
      <w:r w:rsidRPr="00547EF1">
        <w:rPr>
          <w:rFonts w:ascii="Times New Roman"/>
        </w:rPr>
        <w:t xml:space="preserve"> </w:t>
      </w:r>
      <w:r w:rsidRPr="00547EF1">
        <w:rPr>
          <w:rFonts w:ascii="Times New Roman"/>
        </w:rPr>
        <w:t>（</w:t>
      </w:r>
      <w:r w:rsidRPr="00547EF1">
        <w:rPr>
          <w:rFonts w:ascii="Times New Roman"/>
        </w:rPr>
        <w:t>6</w:t>
      </w:r>
      <w:r w:rsidRPr="00547EF1">
        <w:rPr>
          <w:rFonts w:ascii="Times New Roman"/>
        </w:rPr>
        <w:t>）</w:t>
      </w:r>
    </w:p>
    <w:p w:rsidR="00461C04" w:rsidRPr="00547EF1" w:rsidRDefault="00BA5452" w:rsidP="003F7D6B">
      <w:pPr>
        <w:pStyle w:val="702GF--0"/>
        <w:tabs>
          <w:tab w:val="left" w:pos="2977"/>
        </w:tabs>
        <w:spacing w:afterLines="20" w:line="240" w:lineRule="auto"/>
        <w:ind w:firstLine="420"/>
        <w:jc w:val="right"/>
        <w:rPr>
          <w:rFonts w:ascii="Times New Roman"/>
        </w:rPr>
      </w:pPr>
      <w:r w:rsidRPr="00547EF1">
        <w:rPr>
          <w:rFonts w:ascii="Times New Roman"/>
          <w:position w:val="-34"/>
        </w:rPr>
        <w:object w:dxaOrig="5200" w:dyaOrig="820">
          <v:shape id="_x0000_i1034" type="#_x0000_t75" style="width:259.5pt;height:41.15pt" o:ole="">
            <v:imagedata r:id="rId28" o:title=""/>
          </v:shape>
          <o:OLEObject Type="Embed" ProgID="Equation.DSMT4" ShapeID="_x0000_i1034" DrawAspect="Content" ObjectID="_1626510707" r:id="rId29"/>
        </w:object>
      </w:r>
      <w:r w:rsidR="00461C04" w:rsidRPr="00547EF1">
        <w:rPr>
          <w:rFonts w:ascii="Times New Roman"/>
        </w:rPr>
        <w:t xml:space="preserve">   </w:t>
      </w:r>
      <w:r w:rsidR="003F7D6B">
        <w:rPr>
          <w:rFonts w:ascii="Times New Roman" w:hint="eastAsia"/>
        </w:rPr>
        <w:t xml:space="preserve">   </w:t>
      </w:r>
      <w:r w:rsidR="00461C04" w:rsidRPr="00547EF1">
        <w:rPr>
          <w:rFonts w:ascii="Times New Roman"/>
        </w:rPr>
        <w:t xml:space="preserve">    </w:t>
      </w:r>
      <w:r w:rsidR="00461C04" w:rsidRPr="00547EF1">
        <w:rPr>
          <w:rFonts w:ascii="Times New Roman"/>
        </w:rPr>
        <w:t>（</w:t>
      </w:r>
      <w:r w:rsidR="00461C04" w:rsidRPr="00547EF1">
        <w:rPr>
          <w:rFonts w:ascii="Times New Roman"/>
        </w:rPr>
        <w:t>7</w:t>
      </w:r>
      <w:r w:rsidR="00461C04" w:rsidRPr="00547EF1">
        <w:rPr>
          <w:rFonts w:ascii="Times New Roman"/>
        </w:rPr>
        <w:t>）</w:t>
      </w:r>
    </w:p>
    <w:p w:rsidR="00461C04" w:rsidRPr="00547EF1" w:rsidRDefault="00461C04" w:rsidP="00107255">
      <w:pPr>
        <w:pStyle w:val="702GF--0"/>
        <w:adjustRightInd w:val="0"/>
        <w:spacing w:line="320" w:lineRule="exact"/>
        <w:ind w:firstLine="420"/>
        <w:contextualSpacing/>
        <w:rPr>
          <w:rFonts w:ascii="Times New Roman"/>
        </w:rPr>
      </w:pPr>
      <w:r w:rsidRPr="00547EF1">
        <w:rPr>
          <w:rFonts w:ascii="Times New Roman"/>
        </w:rPr>
        <w:t>式中</w:t>
      </w:r>
      <w:r w:rsidRPr="00547EF1">
        <w:rPr>
          <w:rFonts w:ascii="Times New Roman"/>
          <w:position w:val="-12"/>
        </w:rPr>
        <w:object w:dxaOrig="240" w:dyaOrig="360">
          <v:shape id="_x0000_i1035" type="#_x0000_t75" style="width:11.7pt;height:18.25pt" o:ole="">
            <v:imagedata r:id="rId30" o:title=""/>
          </v:shape>
          <o:OLEObject Type="Embed" ProgID="Equation.DSMT4" ShapeID="_x0000_i1035" DrawAspect="Content" ObjectID="_1626510708" r:id="rId31"/>
        </w:object>
      </w:r>
      <w:r w:rsidRPr="00547EF1">
        <w:rPr>
          <w:rFonts w:ascii="Times New Roman"/>
        </w:rPr>
        <w:t>为坐标分量，</w:t>
      </w:r>
      <w:r w:rsidRPr="00547EF1">
        <w:rPr>
          <w:rFonts w:ascii="Times New Roman"/>
          <w:position w:val="-10"/>
        </w:rPr>
        <w:object w:dxaOrig="240" w:dyaOrig="260">
          <v:shape id="_x0000_i1036" type="#_x0000_t75" style="width:11.7pt;height:12.15pt" o:ole="">
            <v:imagedata r:id="rId32" o:title=""/>
          </v:shape>
          <o:OLEObject Type="Embed" ProgID="Equation.DSMT4" ShapeID="_x0000_i1036" DrawAspect="Content" ObjectID="_1626510709" r:id="rId33"/>
        </w:object>
      </w:r>
      <w:r w:rsidRPr="00547EF1">
        <w:rPr>
          <w:rFonts w:ascii="Times New Roman"/>
        </w:rPr>
        <w:t>为流体质量密度，</w:t>
      </w:r>
      <w:r w:rsidRPr="00547EF1">
        <w:rPr>
          <w:rFonts w:ascii="Times New Roman"/>
          <w:position w:val="-12"/>
        </w:rPr>
        <w:object w:dxaOrig="240" w:dyaOrig="360">
          <v:shape id="_x0000_i1037" type="#_x0000_t75" style="width:11.7pt;height:18.25pt" o:ole="">
            <v:imagedata r:id="rId34" o:title=""/>
          </v:shape>
          <o:OLEObject Type="Embed" ProgID="Equation.DSMT4" ShapeID="_x0000_i1037" DrawAspect="Content" ObjectID="_1626510710" r:id="rId35"/>
        </w:object>
      </w:r>
      <w:r w:rsidRPr="00547EF1">
        <w:rPr>
          <w:rFonts w:ascii="Times New Roman"/>
        </w:rPr>
        <w:t>为平均速度分量，</w:t>
      </w:r>
      <w:r w:rsidRPr="00547EF1">
        <w:rPr>
          <w:rFonts w:ascii="Times New Roman"/>
          <w:position w:val="-10"/>
        </w:rPr>
        <w:object w:dxaOrig="240" w:dyaOrig="260">
          <v:shape id="_x0000_i1038" type="#_x0000_t75" style="width:11.7pt;height:12.15pt" o:ole="">
            <v:imagedata r:id="rId36" o:title=""/>
          </v:shape>
          <o:OLEObject Type="Embed" ProgID="Equation.DSMT4" ShapeID="_x0000_i1038" DrawAspect="Content" ObjectID="_1626510711" r:id="rId37"/>
        </w:object>
      </w:r>
      <w:r w:rsidRPr="00547EF1">
        <w:rPr>
          <w:rFonts w:ascii="Times New Roman"/>
        </w:rPr>
        <w:t>为平均流体压力，</w:t>
      </w:r>
      <w:r w:rsidRPr="0014592F">
        <w:rPr>
          <w:rFonts w:ascii="Times New Roman"/>
          <w:position w:val="-6"/>
        </w:rPr>
        <w:object w:dxaOrig="200" w:dyaOrig="220">
          <v:shape id="_x0000_i1039" type="#_x0000_t75" style="width:9.8pt;height:11.7pt" o:ole="">
            <v:imagedata r:id="rId38" o:title=""/>
          </v:shape>
          <o:OLEObject Type="Embed" ProgID="Equation.DSMT4" ShapeID="_x0000_i1039" DrawAspect="Content" ObjectID="_1626510712" r:id="rId39"/>
        </w:object>
      </w:r>
      <w:r w:rsidRPr="00547EF1">
        <w:rPr>
          <w:rFonts w:ascii="Times New Roman"/>
        </w:rPr>
        <w:t>是运动学</w:t>
      </w:r>
      <w:r w:rsidR="00BA5452" w:rsidRPr="00547EF1">
        <w:rPr>
          <w:rFonts w:ascii="Times New Roman"/>
        </w:rPr>
        <w:t>黏</w:t>
      </w:r>
      <w:r w:rsidRPr="00547EF1">
        <w:rPr>
          <w:rFonts w:ascii="Times New Roman"/>
        </w:rPr>
        <w:t>性系数。</w:t>
      </w:r>
    </w:p>
    <w:p w:rsidR="00461C04" w:rsidRPr="00547EF1" w:rsidRDefault="00BA5452" w:rsidP="00151CBD">
      <w:pPr>
        <w:pStyle w:val="702GF--0"/>
        <w:spacing w:line="240" w:lineRule="auto"/>
        <w:ind w:firstLine="420"/>
        <w:rPr>
          <w:rFonts w:ascii="Times New Roman"/>
        </w:rPr>
      </w:pPr>
      <w:proofErr w:type="gramStart"/>
      <w:r w:rsidRPr="00547EF1">
        <w:rPr>
          <w:rFonts w:ascii="Times New Roman"/>
        </w:rPr>
        <w:t>黏</w:t>
      </w:r>
      <w:proofErr w:type="gramEnd"/>
      <w:r w:rsidR="00461C04" w:rsidRPr="00547EF1">
        <w:rPr>
          <w:rFonts w:ascii="Times New Roman"/>
        </w:rPr>
        <w:t>流数值求解时使用显式代数应力模型（</w:t>
      </w:r>
      <w:r w:rsidR="00461C04" w:rsidRPr="00547EF1">
        <w:rPr>
          <w:rFonts w:ascii="Times New Roman"/>
        </w:rPr>
        <w:t>EASM</w:t>
      </w:r>
      <w:r w:rsidR="00461C04" w:rsidRPr="00547EF1">
        <w:rPr>
          <w:rFonts w:ascii="Times New Roman"/>
        </w:rPr>
        <w:t>）；控制方程使用有限体积法离散，其中对流项使用</w:t>
      </w:r>
      <w:r w:rsidR="00461C04" w:rsidRPr="00547EF1">
        <w:rPr>
          <w:rFonts w:ascii="Times New Roman"/>
        </w:rPr>
        <w:t>ROE</w:t>
      </w:r>
      <w:r w:rsidR="00461C04" w:rsidRPr="00547EF1">
        <w:rPr>
          <w:rFonts w:ascii="Times New Roman"/>
        </w:rPr>
        <w:t>差分格式，扩散</w:t>
      </w:r>
      <w:proofErr w:type="gramStart"/>
      <w:r w:rsidR="00461C04" w:rsidRPr="00547EF1">
        <w:rPr>
          <w:rFonts w:ascii="Times New Roman"/>
        </w:rPr>
        <w:t>项采用</w:t>
      </w:r>
      <w:proofErr w:type="gramEnd"/>
      <w:r w:rsidR="00461C04" w:rsidRPr="00547EF1">
        <w:rPr>
          <w:rFonts w:ascii="Times New Roman"/>
        </w:rPr>
        <w:t>中心差分格式；离散得到的差分方程组具有耦合性，使用</w:t>
      </w:r>
      <w:r w:rsidR="00461C04" w:rsidRPr="00547EF1">
        <w:rPr>
          <w:rFonts w:ascii="Times New Roman"/>
        </w:rPr>
        <w:t>ADI</w:t>
      </w:r>
      <w:r w:rsidR="00461C04" w:rsidRPr="00547EF1">
        <w:rPr>
          <w:rFonts w:ascii="Times New Roman"/>
        </w:rPr>
        <w:t>方法求解线性方程组</w:t>
      </w:r>
      <w:r w:rsidR="00461C04" w:rsidRPr="00547EF1">
        <w:rPr>
          <w:rFonts w:ascii="Times New Roman"/>
          <w:vertAlign w:val="superscript"/>
        </w:rPr>
        <w:t>[5]</w:t>
      </w:r>
      <w:r w:rsidR="00461C04" w:rsidRPr="00547EF1">
        <w:rPr>
          <w:rFonts w:ascii="Times New Roman"/>
        </w:rPr>
        <w:t>。</w:t>
      </w:r>
    </w:p>
    <w:p w:rsidR="00151CBD" w:rsidRPr="00547EF1" w:rsidRDefault="00151CBD" w:rsidP="00C2146C">
      <w:pPr>
        <w:pStyle w:val="702GF--0"/>
        <w:snapToGrid w:val="0"/>
        <w:spacing w:line="240" w:lineRule="auto"/>
        <w:ind w:firstLine="420"/>
        <w:rPr>
          <w:rFonts w:ascii="Times New Roman"/>
        </w:rPr>
      </w:pPr>
    </w:p>
    <w:p w:rsidR="00CE0139" w:rsidRPr="00547EF1" w:rsidRDefault="00151CBD" w:rsidP="00C2146C">
      <w:pPr>
        <w:pStyle w:val="702GF--5"/>
        <w:snapToGrid w:val="0"/>
        <w:spacing w:line="240" w:lineRule="auto"/>
        <w:rPr>
          <w:rFonts w:ascii="Times New Roman" w:eastAsiaTheme="majorEastAsia"/>
        </w:rPr>
      </w:pPr>
      <w:bookmarkStart w:id="43" w:name="_Toc307409151"/>
      <w:bookmarkStart w:id="44" w:name="_Toc323897704"/>
      <w:bookmarkStart w:id="45" w:name="_Toc325303901"/>
      <w:bookmarkStart w:id="46" w:name="_Toc491674188"/>
      <w:r w:rsidRPr="00547EF1">
        <w:rPr>
          <w:rFonts w:ascii="Times New Roman" w:eastAsiaTheme="majorEastAsia"/>
        </w:rPr>
        <w:t>3</w:t>
      </w:r>
      <w:r w:rsidR="00107255" w:rsidRPr="00547EF1">
        <w:rPr>
          <w:rFonts w:ascii="Times New Roman" w:eastAsiaTheme="majorEastAsia"/>
        </w:rPr>
        <w:t xml:space="preserve"> </w:t>
      </w:r>
      <w:r w:rsidR="00CE0139" w:rsidRPr="00547EF1">
        <w:rPr>
          <w:rFonts w:ascii="Times New Roman" w:eastAsiaTheme="majorEastAsia"/>
        </w:rPr>
        <w:t xml:space="preserve"> </w:t>
      </w:r>
      <w:r w:rsidR="00CE0139" w:rsidRPr="00547EF1">
        <w:rPr>
          <w:rFonts w:ascii="Times New Roman" w:eastAsiaTheme="majorEastAsia" w:hAnsiTheme="majorEastAsia"/>
        </w:rPr>
        <w:t>线型优化</w:t>
      </w:r>
      <w:bookmarkEnd w:id="43"/>
      <w:r w:rsidR="00CE0139" w:rsidRPr="00547EF1">
        <w:rPr>
          <w:rFonts w:ascii="Times New Roman" w:eastAsiaTheme="majorEastAsia" w:hAnsiTheme="majorEastAsia"/>
        </w:rPr>
        <w:t>及</w:t>
      </w:r>
      <w:r w:rsidR="00CE0139" w:rsidRPr="00547EF1">
        <w:rPr>
          <w:rFonts w:ascii="Times New Roman" w:eastAsiaTheme="majorEastAsia"/>
        </w:rPr>
        <w:t>CFD</w:t>
      </w:r>
      <w:r w:rsidR="00CE0139" w:rsidRPr="00547EF1">
        <w:rPr>
          <w:rFonts w:ascii="Times New Roman" w:eastAsiaTheme="majorEastAsia" w:hAnsiTheme="majorEastAsia"/>
        </w:rPr>
        <w:t>分析</w:t>
      </w:r>
      <w:bookmarkEnd w:id="44"/>
      <w:bookmarkEnd w:id="45"/>
      <w:bookmarkEnd w:id="46"/>
    </w:p>
    <w:p w:rsidR="00151CBD" w:rsidRPr="00547EF1" w:rsidRDefault="00151CBD" w:rsidP="00C2146C">
      <w:pPr>
        <w:pStyle w:val="702GF--0"/>
        <w:snapToGrid w:val="0"/>
        <w:spacing w:line="240" w:lineRule="auto"/>
        <w:ind w:firstLine="420"/>
        <w:rPr>
          <w:rFonts w:ascii="Times New Roman"/>
        </w:rPr>
      </w:pPr>
    </w:p>
    <w:p w:rsidR="006C13EF" w:rsidRPr="00547EF1" w:rsidRDefault="00151CBD" w:rsidP="00151CBD">
      <w:pPr>
        <w:pStyle w:val="702GF--2"/>
        <w:numPr>
          <w:ilvl w:val="0"/>
          <w:numId w:val="0"/>
        </w:numPr>
        <w:spacing w:before="0" w:line="240" w:lineRule="auto"/>
        <w:jc w:val="left"/>
        <w:rPr>
          <w:rFonts w:ascii="Times New Roman"/>
        </w:rPr>
      </w:pPr>
      <w:r w:rsidRPr="00547EF1">
        <w:rPr>
          <w:rFonts w:ascii="Times New Roman"/>
          <w:b/>
        </w:rPr>
        <w:t>3</w:t>
      </w:r>
      <w:r w:rsidR="006C13EF" w:rsidRPr="00547EF1">
        <w:rPr>
          <w:rFonts w:ascii="Times New Roman"/>
          <w:b/>
        </w:rPr>
        <w:t>.1</w:t>
      </w:r>
      <w:bookmarkStart w:id="47" w:name="_Toc171402274"/>
      <w:bookmarkStart w:id="48" w:name="_Toc485301436"/>
      <w:r w:rsidR="00107255" w:rsidRPr="00547EF1">
        <w:rPr>
          <w:rFonts w:ascii="Times New Roman"/>
        </w:rPr>
        <w:t xml:space="preserve">  </w:t>
      </w:r>
      <w:r w:rsidR="004022A4" w:rsidRPr="00547EF1">
        <w:rPr>
          <w:rFonts w:ascii="Times New Roman" w:hAnsi="黑体"/>
        </w:rPr>
        <w:t>线型</w:t>
      </w:r>
      <w:bookmarkEnd w:id="47"/>
      <w:r w:rsidR="004022A4" w:rsidRPr="00547EF1">
        <w:rPr>
          <w:rFonts w:ascii="Times New Roman" w:hAnsi="黑体"/>
        </w:rPr>
        <w:t>要求</w:t>
      </w:r>
      <w:bookmarkEnd w:id="48"/>
    </w:p>
    <w:p w:rsidR="006C13EF" w:rsidRPr="00547EF1" w:rsidRDefault="006C13EF" w:rsidP="00BA5452">
      <w:pPr>
        <w:pStyle w:val="702GF--0"/>
        <w:spacing w:line="240" w:lineRule="auto"/>
        <w:ind w:left="1" w:firstLine="420"/>
        <w:rPr>
          <w:rFonts w:ascii="Times New Roman"/>
        </w:rPr>
      </w:pPr>
      <w:r w:rsidRPr="00547EF1">
        <w:rPr>
          <w:rFonts w:ascii="Times New Roman"/>
        </w:rPr>
        <w:t>根据市场需要，该</w:t>
      </w:r>
      <w:r w:rsidR="00A91D3A" w:rsidRPr="00547EF1">
        <w:rPr>
          <w:rFonts w:ascii="Times New Roman"/>
        </w:rPr>
        <w:t>三</w:t>
      </w:r>
      <w:proofErr w:type="gramStart"/>
      <w:r w:rsidR="00A91D3A" w:rsidRPr="00547EF1">
        <w:rPr>
          <w:rFonts w:ascii="Times New Roman"/>
        </w:rPr>
        <w:t>艉</w:t>
      </w:r>
      <w:proofErr w:type="gramEnd"/>
      <w:r w:rsidR="00A91D3A" w:rsidRPr="00547EF1">
        <w:rPr>
          <w:rFonts w:ascii="Times New Roman"/>
        </w:rPr>
        <w:t>豪华旅游</w:t>
      </w:r>
      <w:r w:rsidRPr="00547EF1">
        <w:rPr>
          <w:rFonts w:ascii="Times New Roman"/>
        </w:rPr>
        <w:t>船线型方面的要求如下：</w:t>
      </w:r>
      <w:r w:rsidR="00BA5452" w:rsidRPr="00547EF1">
        <w:rPr>
          <w:rFonts w:ascii="Times New Roman"/>
        </w:rPr>
        <w:t>①</w:t>
      </w:r>
      <w:r w:rsidRPr="00547EF1">
        <w:rPr>
          <w:rFonts w:ascii="Times New Roman"/>
        </w:rPr>
        <w:t>垂线间长</w:t>
      </w:r>
      <w:r w:rsidRPr="00547EF1">
        <w:rPr>
          <w:rFonts w:ascii="Times New Roman"/>
        </w:rPr>
        <w:t>139.98 m</w:t>
      </w:r>
      <w:r w:rsidRPr="00547EF1">
        <w:rPr>
          <w:rFonts w:ascii="Times New Roman"/>
        </w:rPr>
        <w:t>，型宽</w:t>
      </w:r>
      <w:r w:rsidRPr="00547EF1">
        <w:rPr>
          <w:rFonts w:ascii="Times New Roman"/>
        </w:rPr>
        <w:t>21.2m</w:t>
      </w:r>
      <w:r w:rsidRPr="00547EF1">
        <w:rPr>
          <w:rFonts w:ascii="Times New Roman"/>
        </w:rPr>
        <w:t>，设计吃水</w:t>
      </w:r>
      <w:r w:rsidRPr="00547EF1">
        <w:rPr>
          <w:rFonts w:ascii="Times New Roman"/>
        </w:rPr>
        <w:t>3 m</w:t>
      </w:r>
      <w:r w:rsidRPr="00547EF1">
        <w:rPr>
          <w:rFonts w:ascii="Times New Roman"/>
        </w:rPr>
        <w:t>。</w:t>
      </w:r>
      <w:r w:rsidR="00BA5452" w:rsidRPr="00547EF1">
        <w:rPr>
          <w:rFonts w:ascii="Times New Roman"/>
        </w:rPr>
        <w:t>②</w:t>
      </w:r>
      <w:r w:rsidRPr="00547EF1">
        <w:rPr>
          <w:rFonts w:ascii="Times New Roman"/>
        </w:rPr>
        <w:t>设计吃水下满载排水量为约</w:t>
      </w:r>
      <w:r w:rsidRPr="00547EF1">
        <w:rPr>
          <w:rFonts w:ascii="Times New Roman"/>
        </w:rPr>
        <w:t>6800t</w:t>
      </w:r>
      <w:r w:rsidRPr="00547EF1">
        <w:rPr>
          <w:rFonts w:ascii="Times New Roman"/>
        </w:rPr>
        <w:t>，浮心纵向位置中后</w:t>
      </w:r>
      <w:r w:rsidRPr="00547EF1">
        <w:rPr>
          <w:rFonts w:ascii="Times New Roman"/>
        </w:rPr>
        <w:t>2%</w:t>
      </w:r>
      <w:r w:rsidRPr="00547EF1">
        <w:rPr>
          <w:rFonts w:ascii="Times New Roman"/>
        </w:rPr>
        <w:t>左右。</w:t>
      </w:r>
      <w:r w:rsidR="00BA5452" w:rsidRPr="00547EF1">
        <w:rPr>
          <w:rFonts w:ascii="Times New Roman"/>
        </w:rPr>
        <w:t>③</w:t>
      </w:r>
      <w:r w:rsidRPr="00547EF1">
        <w:rPr>
          <w:rFonts w:ascii="Times New Roman"/>
        </w:rPr>
        <w:t>满足总体布置需求。</w:t>
      </w:r>
    </w:p>
    <w:p w:rsidR="00A91D3A" w:rsidRPr="00547EF1" w:rsidRDefault="00151CBD" w:rsidP="00151CBD">
      <w:pPr>
        <w:pStyle w:val="702GF--2"/>
        <w:numPr>
          <w:ilvl w:val="0"/>
          <w:numId w:val="0"/>
        </w:numPr>
        <w:spacing w:before="0" w:line="240" w:lineRule="auto"/>
        <w:jc w:val="left"/>
        <w:rPr>
          <w:rFonts w:ascii="Times New Roman"/>
        </w:rPr>
      </w:pPr>
      <w:r w:rsidRPr="00547EF1">
        <w:rPr>
          <w:rFonts w:ascii="Times New Roman"/>
          <w:b/>
        </w:rPr>
        <w:t>3</w:t>
      </w:r>
      <w:r w:rsidR="00A91D3A" w:rsidRPr="00547EF1">
        <w:rPr>
          <w:rFonts w:ascii="Times New Roman"/>
          <w:b/>
        </w:rPr>
        <w:t>.</w:t>
      </w:r>
      <w:r w:rsidR="00417D03" w:rsidRPr="00547EF1">
        <w:rPr>
          <w:rFonts w:ascii="Times New Roman"/>
          <w:b/>
        </w:rPr>
        <w:t>2</w:t>
      </w:r>
      <w:r w:rsidR="00107255" w:rsidRPr="00547EF1">
        <w:rPr>
          <w:rFonts w:ascii="Times New Roman"/>
          <w:b/>
        </w:rPr>
        <w:t xml:space="preserve">  </w:t>
      </w:r>
      <w:r w:rsidR="00A91D3A" w:rsidRPr="00547EF1">
        <w:rPr>
          <w:rFonts w:ascii="Times New Roman" w:hAnsi="黑体"/>
        </w:rPr>
        <w:t>线型</w:t>
      </w:r>
      <w:r w:rsidR="001642E8" w:rsidRPr="00547EF1">
        <w:rPr>
          <w:rFonts w:ascii="Times New Roman" w:hAnsi="黑体"/>
        </w:rPr>
        <w:t>优化</w:t>
      </w:r>
    </w:p>
    <w:p w:rsidR="00C76349" w:rsidRPr="00547EF1" w:rsidRDefault="00417D03" w:rsidP="00BA5452">
      <w:pPr>
        <w:pStyle w:val="702GF--0"/>
        <w:spacing w:line="240" w:lineRule="auto"/>
        <w:ind w:firstLine="420"/>
        <w:rPr>
          <w:rFonts w:ascii="Times New Roman"/>
          <w:color w:val="000000"/>
          <w:kern w:val="24"/>
          <w:szCs w:val="21"/>
        </w:rPr>
      </w:pPr>
      <w:r w:rsidRPr="00547EF1">
        <w:rPr>
          <w:rFonts w:ascii="Times New Roman"/>
        </w:rPr>
        <w:t>表</w:t>
      </w:r>
      <w:r w:rsidRPr="00547EF1">
        <w:rPr>
          <w:rFonts w:ascii="Times New Roman"/>
        </w:rPr>
        <w:t>1</w:t>
      </w:r>
      <w:r w:rsidRPr="00547EF1">
        <w:rPr>
          <w:rFonts w:ascii="Times New Roman"/>
        </w:rPr>
        <w:t>给出了原型和优化线型在设计吃水状态的静水力计算结果，图</w:t>
      </w:r>
      <w:r w:rsidRPr="00547EF1">
        <w:rPr>
          <w:rFonts w:ascii="Times New Roman"/>
        </w:rPr>
        <w:t>1</w:t>
      </w:r>
      <w:r w:rsidRPr="00547EF1">
        <w:rPr>
          <w:rFonts w:ascii="Times New Roman"/>
        </w:rPr>
        <w:t>则给出了原型和优化线型的横剖面及横剖面面积曲线比较。可以看出，优化线型较原型排水体积增加了约</w:t>
      </w:r>
      <w:r w:rsidRPr="00547EF1">
        <w:rPr>
          <w:rFonts w:ascii="Times New Roman"/>
        </w:rPr>
        <w:t>380</w:t>
      </w:r>
      <w:r w:rsidRPr="00547EF1">
        <w:rPr>
          <w:rFonts w:ascii="Times New Roman"/>
          <w:color w:val="000000"/>
          <w:kern w:val="24"/>
          <w:szCs w:val="21"/>
        </w:rPr>
        <w:t>m</w:t>
      </w:r>
      <w:r w:rsidRPr="00547EF1">
        <w:rPr>
          <w:rFonts w:ascii="Times New Roman"/>
          <w:color w:val="000000"/>
          <w:kern w:val="24"/>
          <w:szCs w:val="21"/>
          <w:vertAlign w:val="superscript"/>
        </w:rPr>
        <w:t>3</w:t>
      </w:r>
      <w:r w:rsidRPr="00547EF1">
        <w:rPr>
          <w:rFonts w:ascii="Times New Roman"/>
          <w:color w:val="000000"/>
          <w:kern w:val="24"/>
          <w:szCs w:val="21"/>
        </w:rPr>
        <w:t xml:space="preserve"> </w:t>
      </w:r>
      <w:r w:rsidRPr="00547EF1">
        <w:rPr>
          <w:rFonts w:ascii="Times New Roman"/>
          <w:color w:val="000000"/>
          <w:kern w:val="24"/>
          <w:szCs w:val="21"/>
        </w:rPr>
        <w:t>，平行中体有所加长，球</w:t>
      </w:r>
      <w:proofErr w:type="gramStart"/>
      <w:r w:rsidRPr="00547EF1">
        <w:rPr>
          <w:rFonts w:ascii="Times New Roman"/>
          <w:color w:val="000000"/>
          <w:kern w:val="24"/>
          <w:szCs w:val="21"/>
        </w:rPr>
        <w:t>艏</w:t>
      </w:r>
      <w:proofErr w:type="gramEnd"/>
      <w:r w:rsidRPr="00547EF1">
        <w:rPr>
          <w:rFonts w:ascii="Times New Roman"/>
          <w:color w:val="000000"/>
          <w:kern w:val="24"/>
          <w:szCs w:val="21"/>
        </w:rPr>
        <w:t>形式变为水滴形，且球</w:t>
      </w:r>
      <w:proofErr w:type="gramStart"/>
      <w:r w:rsidRPr="00547EF1">
        <w:rPr>
          <w:rFonts w:ascii="Times New Roman"/>
          <w:color w:val="000000"/>
          <w:kern w:val="24"/>
          <w:szCs w:val="21"/>
        </w:rPr>
        <w:t>艏</w:t>
      </w:r>
      <w:proofErr w:type="gramEnd"/>
      <w:r w:rsidRPr="00547EF1">
        <w:rPr>
          <w:rFonts w:ascii="Times New Roman"/>
          <w:color w:val="000000"/>
          <w:kern w:val="24"/>
          <w:szCs w:val="21"/>
        </w:rPr>
        <w:t>长度增加，浮心前移至</w:t>
      </w:r>
      <w:r w:rsidRPr="00547EF1">
        <w:rPr>
          <w:rFonts w:ascii="Times New Roman"/>
          <w:color w:val="000000"/>
          <w:kern w:val="24"/>
          <w:szCs w:val="21"/>
        </w:rPr>
        <w:t>-2.48%</w:t>
      </w:r>
      <w:r w:rsidRPr="00547EF1">
        <w:rPr>
          <w:rFonts w:ascii="Times New Roman"/>
          <w:color w:val="000000"/>
          <w:kern w:val="24"/>
          <w:szCs w:val="21"/>
        </w:rPr>
        <w:t>。</w:t>
      </w:r>
      <w:bookmarkStart w:id="49" w:name="_Toc505689550"/>
      <w:bookmarkStart w:id="50" w:name="_Toc505845312"/>
    </w:p>
    <w:p w:rsidR="00107255" w:rsidRPr="00547EF1" w:rsidRDefault="00107255" w:rsidP="00C76349">
      <w:pPr>
        <w:pStyle w:val="a5"/>
        <w:spacing w:line="240" w:lineRule="auto"/>
        <w:jc w:val="center"/>
        <w:rPr>
          <w:rFonts w:ascii="Times New Roman" w:hAnsi="Times New Roman"/>
          <w:sz w:val="18"/>
          <w:szCs w:val="18"/>
        </w:rPr>
      </w:pPr>
    </w:p>
    <w:p w:rsidR="00107255" w:rsidRPr="00547EF1" w:rsidRDefault="00107255" w:rsidP="00C76349">
      <w:pPr>
        <w:pStyle w:val="a5"/>
        <w:spacing w:line="240" w:lineRule="auto"/>
        <w:jc w:val="center"/>
        <w:rPr>
          <w:rFonts w:ascii="Times New Roman" w:hAnsi="Times New Roman"/>
          <w:sz w:val="18"/>
          <w:szCs w:val="18"/>
        </w:rPr>
      </w:pPr>
    </w:p>
    <w:p w:rsidR="00107255" w:rsidRPr="00547EF1" w:rsidRDefault="00107255" w:rsidP="00C76349">
      <w:pPr>
        <w:pStyle w:val="a5"/>
        <w:spacing w:line="240" w:lineRule="auto"/>
        <w:jc w:val="center"/>
        <w:rPr>
          <w:rFonts w:ascii="Times New Roman" w:hAnsi="Times New Roman"/>
          <w:sz w:val="18"/>
          <w:szCs w:val="18"/>
        </w:rPr>
      </w:pPr>
    </w:p>
    <w:p w:rsidR="00107255" w:rsidRPr="00547EF1" w:rsidRDefault="00107255" w:rsidP="00C76349">
      <w:pPr>
        <w:pStyle w:val="a5"/>
        <w:spacing w:line="240" w:lineRule="auto"/>
        <w:jc w:val="center"/>
        <w:rPr>
          <w:rFonts w:ascii="Times New Roman" w:hAnsi="Times New Roman"/>
          <w:sz w:val="18"/>
          <w:szCs w:val="18"/>
        </w:rPr>
      </w:pPr>
    </w:p>
    <w:p w:rsidR="00417D03" w:rsidRPr="00547EF1" w:rsidRDefault="00417D03" w:rsidP="00C76349">
      <w:pPr>
        <w:pStyle w:val="a5"/>
        <w:spacing w:line="240" w:lineRule="auto"/>
        <w:jc w:val="center"/>
        <w:rPr>
          <w:rFonts w:ascii="Times New Roman" w:hAnsi="Times New Roman"/>
          <w:sz w:val="18"/>
          <w:szCs w:val="18"/>
        </w:rPr>
      </w:pPr>
      <w:r w:rsidRPr="00547EF1">
        <w:rPr>
          <w:rFonts w:ascii="Times New Roman" w:hAnsi="黑体"/>
          <w:sz w:val="18"/>
          <w:szCs w:val="18"/>
        </w:rPr>
        <w:lastRenderedPageBreak/>
        <w:t>表</w:t>
      </w:r>
      <w:r w:rsidR="00211BD8" w:rsidRPr="00547EF1">
        <w:rPr>
          <w:rFonts w:ascii="Times New Roman" w:hAnsi="Times New Roman"/>
          <w:b/>
          <w:sz w:val="18"/>
          <w:szCs w:val="18"/>
        </w:rPr>
        <w:fldChar w:fldCharType="begin"/>
      </w:r>
      <w:r w:rsidRPr="00547EF1">
        <w:rPr>
          <w:rFonts w:ascii="Times New Roman" w:hAnsi="Times New Roman"/>
          <w:b/>
          <w:sz w:val="18"/>
          <w:szCs w:val="18"/>
        </w:rPr>
        <w:instrText xml:space="preserve"> SEQ </w:instrText>
      </w:r>
      <w:r w:rsidRPr="00547EF1">
        <w:rPr>
          <w:rFonts w:ascii="Times New Roman" w:hAnsi="黑体"/>
          <w:b/>
          <w:sz w:val="18"/>
          <w:szCs w:val="18"/>
        </w:rPr>
        <w:instrText>表格</w:instrText>
      </w:r>
      <w:r w:rsidRPr="00547EF1">
        <w:rPr>
          <w:rFonts w:ascii="Times New Roman" w:hAnsi="Times New Roman"/>
          <w:b/>
          <w:sz w:val="18"/>
          <w:szCs w:val="18"/>
        </w:rPr>
        <w:instrText xml:space="preserve"> \* ARABIC </w:instrText>
      </w:r>
      <w:r w:rsidR="00211BD8" w:rsidRPr="00547EF1">
        <w:rPr>
          <w:rFonts w:ascii="Times New Roman" w:hAnsi="Times New Roman"/>
          <w:b/>
          <w:sz w:val="18"/>
          <w:szCs w:val="18"/>
        </w:rPr>
        <w:fldChar w:fldCharType="separate"/>
      </w:r>
      <w:r w:rsidR="00CE5C28" w:rsidRPr="00547EF1">
        <w:rPr>
          <w:rFonts w:ascii="Times New Roman" w:hAnsi="Times New Roman"/>
          <w:b/>
          <w:noProof/>
          <w:sz w:val="18"/>
          <w:szCs w:val="18"/>
        </w:rPr>
        <w:t>1</w:t>
      </w:r>
      <w:r w:rsidR="00211BD8" w:rsidRPr="00547EF1">
        <w:rPr>
          <w:rFonts w:ascii="Times New Roman" w:hAnsi="Times New Roman"/>
          <w:b/>
          <w:sz w:val="18"/>
          <w:szCs w:val="18"/>
        </w:rPr>
        <w:fldChar w:fldCharType="end"/>
      </w:r>
      <w:r w:rsidRPr="00547EF1">
        <w:rPr>
          <w:rFonts w:ascii="Times New Roman" w:hAnsi="Times New Roman"/>
          <w:sz w:val="18"/>
          <w:szCs w:val="18"/>
        </w:rPr>
        <w:t xml:space="preserve"> </w:t>
      </w:r>
      <w:r w:rsidR="00547EF1">
        <w:rPr>
          <w:rFonts w:ascii="Times New Roman" w:hAnsi="Times New Roman" w:hint="eastAsia"/>
          <w:sz w:val="18"/>
          <w:szCs w:val="18"/>
        </w:rPr>
        <w:t xml:space="preserve"> </w:t>
      </w:r>
      <w:r w:rsidRPr="00547EF1">
        <w:rPr>
          <w:rFonts w:ascii="Times New Roman" w:hAnsi="黑体"/>
          <w:sz w:val="18"/>
          <w:szCs w:val="18"/>
        </w:rPr>
        <w:t>静水力计算比较</w:t>
      </w:r>
      <w:bookmarkEnd w:id="49"/>
      <w:bookmarkEnd w:id="50"/>
    </w:p>
    <w:tbl>
      <w:tblPr>
        <w:tblW w:w="6269" w:type="dxa"/>
        <w:jc w:val="center"/>
        <w:tblInd w:w="-420" w:type="dxa"/>
        <w:tblBorders>
          <w:top w:val="single" w:sz="12" w:space="0" w:color="000000"/>
          <w:bottom w:val="single" w:sz="12" w:space="0" w:color="000000"/>
          <w:insideH w:val="single" w:sz="6" w:space="0" w:color="000000"/>
          <w:insideV w:val="single" w:sz="6" w:space="0" w:color="000000"/>
        </w:tblBorders>
        <w:tblCellMar>
          <w:left w:w="0" w:type="dxa"/>
          <w:right w:w="0" w:type="dxa"/>
        </w:tblCellMar>
        <w:tblLook w:val="04A0"/>
      </w:tblPr>
      <w:tblGrid>
        <w:gridCol w:w="1775"/>
        <w:gridCol w:w="1134"/>
        <w:gridCol w:w="977"/>
        <w:gridCol w:w="1191"/>
        <w:gridCol w:w="1192"/>
      </w:tblGrid>
      <w:tr w:rsidR="00417D03" w:rsidRPr="00547EF1" w:rsidTr="00C64F7A">
        <w:trPr>
          <w:trHeight w:val="340"/>
          <w:jc w:val="center"/>
        </w:trPr>
        <w:tc>
          <w:tcPr>
            <w:tcW w:w="1775" w:type="dxa"/>
            <w:tcBorders>
              <w:top w:val="single" w:sz="8" w:space="0" w:color="auto"/>
              <w:bottom w:val="single" w:sz="6" w:space="0" w:color="000000"/>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参数名</w:t>
            </w:r>
          </w:p>
        </w:tc>
        <w:tc>
          <w:tcPr>
            <w:tcW w:w="1134" w:type="dxa"/>
            <w:tcBorders>
              <w:top w:val="single" w:sz="8" w:space="0" w:color="auto"/>
              <w:left w:val="nil"/>
              <w:bottom w:val="single" w:sz="6" w:space="0" w:color="000000"/>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符号</w:t>
            </w:r>
          </w:p>
        </w:tc>
        <w:tc>
          <w:tcPr>
            <w:tcW w:w="977" w:type="dxa"/>
            <w:tcBorders>
              <w:top w:val="single" w:sz="8" w:space="0" w:color="auto"/>
              <w:left w:val="nil"/>
              <w:bottom w:val="single" w:sz="6" w:space="0" w:color="000000"/>
              <w:right w:val="nil"/>
            </w:tcBorders>
            <w:shd w:val="clear" w:color="auto" w:fill="auto"/>
            <w:tcMar>
              <w:top w:w="15" w:type="dxa"/>
              <w:left w:w="15" w:type="dxa"/>
              <w:bottom w:w="0" w:type="dxa"/>
              <w:right w:w="15" w:type="dxa"/>
            </w:tcMar>
            <w:vAlign w:val="center"/>
            <w:hideMark/>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单位</w:t>
            </w:r>
          </w:p>
        </w:tc>
        <w:tc>
          <w:tcPr>
            <w:tcW w:w="1191" w:type="dxa"/>
            <w:tcBorders>
              <w:top w:val="single" w:sz="8" w:space="0" w:color="auto"/>
              <w:left w:val="nil"/>
              <w:bottom w:val="single" w:sz="6" w:space="0" w:color="000000"/>
              <w:right w:val="nil"/>
            </w:tcBorders>
            <w:vAlign w:val="center"/>
          </w:tcPr>
          <w:p w:rsidR="00417D03" w:rsidRPr="00547EF1" w:rsidRDefault="00417D03" w:rsidP="009C503A">
            <w:pPr>
              <w:jc w:val="center"/>
              <w:rPr>
                <w:rFonts w:ascii="Times New Roman" w:hAnsi="Times New Roman" w:cs="Times New Roman"/>
                <w:color w:val="000000"/>
                <w:sz w:val="18"/>
                <w:szCs w:val="18"/>
              </w:rPr>
            </w:pPr>
            <w:r w:rsidRPr="00547EF1">
              <w:rPr>
                <w:rFonts w:ascii="Times New Roman" w:hAnsi="Times New Roman" w:cs="Times New Roman"/>
                <w:color w:val="000000"/>
                <w:sz w:val="18"/>
                <w:szCs w:val="18"/>
              </w:rPr>
              <w:t>原型</w:t>
            </w:r>
          </w:p>
        </w:tc>
        <w:tc>
          <w:tcPr>
            <w:tcW w:w="1192" w:type="dxa"/>
            <w:tcBorders>
              <w:top w:val="single" w:sz="8" w:space="0" w:color="auto"/>
              <w:left w:val="nil"/>
              <w:bottom w:val="single" w:sz="6" w:space="0" w:color="000000"/>
            </w:tcBorders>
            <w:vAlign w:val="center"/>
          </w:tcPr>
          <w:p w:rsidR="00417D03" w:rsidRPr="00547EF1" w:rsidRDefault="00417D03" w:rsidP="009C503A">
            <w:pPr>
              <w:jc w:val="center"/>
              <w:rPr>
                <w:rFonts w:ascii="Times New Roman" w:hAnsi="Times New Roman" w:cs="Times New Roman"/>
                <w:color w:val="000000"/>
                <w:sz w:val="18"/>
                <w:szCs w:val="18"/>
              </w:rPr>
            </w:pPr>
            <w:r w:rsidRPr="00547EF1">
              <w:rPr>
                <w:rFonts w:ascii="Times New Roman" w:hAnsi="Times New Roman" w:cs="Times New Roman"/>
                <w:color w:val="000000"/>
                <w:sz w:val="18"/>
                <w:szCs w:val="18"/>
              </w:rPr>
              <w:t>优化线型</w:t>
            </w:r>
          </w:p>
        </w:tc>
      </w:tr>
      <w:tr w:rsidR="00417D03" w:rsidRPr="00547EF1" w:rsidTr="00107255">
        <w:trPr>
          <w:trHeight w:val="340"/>
          <w:jc w:val="center"/>
        </w:trPr>
        <w:tc>
          <w:tcPr>
            <w:tcW w:w="1775" w:type="dxa"/>
            <w:tcBorders>
              <w:top w:val="single" w:sz="6" w:space="0" w:color="000000"/>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垂线间长</w:t>
            </w:r>
          </w:p>
        </w:tc>
        <w:tc>
          <w:tcPr>
            <w:tcW w:w="1134" w:type="dxa"/>
            <w:tcBorders>
              <w:top w:val="single" w:sz="6" w:space="0" w:color="000000"/>
              <w:left w:val="nil"/>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proofErr w:type="spellStart"/>
            <w:r w:rsidRPr="00547EF1">
              <w:rPr>
                <w:rFonts w:ascii="Times New Roman" w:hAnsi="Times New Roman" w:cs="Times New Roman"/>
                <w:color w:val="000000"/>
                <w:kern w:val="24"/>
                <w:sz w:val="18"/>
                <w:szCs w:val="18"/>
              </w:rPr>
              <w:t>L</w:t>
            </w:r>
            <w:r w:rsidRPr="00547EF1">
              <w:rPr>
                <w:rFonts w:ascii="Times New Roman" w:hAnsi="Times New Roman" w:cs="Times New Roman"/>
                <w:color w:val="000000"/>
                <w:kern w:val="24"/>
                <w:sz w:val="18"/>
                <w:szCs w:val="18"/>
                <w:vertAlign w:val="subscript"/>
              </w:rPr>
              <w:t>pp</w:t>
            </w:r>
            <w:proofErr w:type="spellEnd"/>
          </w:p>
        </w:tc>
        <w:tc>
          <w:tcPr>
            <w:tcW w:w="977" w:type="dxa"/>
            <w:tcBorders>
              <w:top w:val="single" w:sz="6" w:space="0" w:color="000000"/>
              <w:left w:val="nil"/>
              <w:bottom w:val="nil"/>
              <w:right w:val="nil"/>
            </w:tcBorders>
            <w:shd w:val="clear" w:color="auto" w:fill="auto"/>
            <w:tcMar>
              <w:top w:w="15" w:type="dxa"/>
              <w:left w:w="15" w:type="dxa"/>
              <w:bottom w:w="0" w:type="dxa"/>
              <w:right w:w="15" w:type="dxa"/>
            </w:tcMar>
            <w:vAlign w:val="center"/>
            <w:hideMark/>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m</w:t>
            </w:r>
          </w:p>
        </w:tc>
        <w:tc>
          <w:tcPr>
            <w:tcW w:w="1191" w:type="dxa"/>
            <w:tcBorders>
              <w:top w:val="single" w:sz="6" w:space="0" w:color="000000"/>
              <w:left w:val="nil"/>
              <w:bottom w:val="nil"/>
              <w:right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139.98</w:t>
            </w:r>
          </w:p>
        </w:tc>
        <w:tc>
          <w:tcPr>
            <w:tcW w:w="1192" w:type="dxa"/>
            <w:tcBorders>
              <w:top w:val="single" w:sz="6" w:space="0" w:color="000000"/>
              <w:left w:val="nil"/>
              <w:bottom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139.98</w:t>
            </w:r>
          </w:p>
        </w:tc>
      </w:tr>
      <w:tr w:rsidR="00417D03" w:rsidRPr="00547EF1" w:rsidTr="00107255">
        <w:trPr>
          <w:trHeight w:val="340"/>
          <w:jc w:val="center"/>
        </w:trPr>
        <w:tc>
          <w:tcPr>
            <w:tcW w:w="1775" w:type="dxa"/>
            <w:tcBorders>
              <w:top w:val="nil"/>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型宽</w:t>
            </w:r>
          </w:p>
        </w:tc>
        <w:tc>
          <w:tcPr>
            <w:tcW w:w="1134" w:type="dxa"/>
            <w:tcBorders>
              <w:top w:val="nil"/>
              <w:left w:val="nil"/>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B</w:t>
            </w:r>
          </w:p>
        </w:tc>
        <w:tc>
          <w:tcPr>
            <w:tcW w:w="977" w:type="dxa"/>
            <w:tcBorders>
              <w:top w:val="nil"/>
              <w:left w:val="nil"/>
              <w:bottom w:val="nil"/>
              <w:right w:val="nil"/>
            </w:tcBorders>
            <w:shd w:val="clear" w:color="auto" w:fill="auto"/>
            <w:tcMar>
              <w:top w:w="15" w:type="dxa"/>
              <w:left w:w="15" w:type="dxa"/>
              <w:bottom w:w="0" w:type="dxa"/>
              <w:right w:w="15" w:type="dxa"/>
            </w:tcMar>
            <w:vAlign w:val="center"/>
            <w:hideMark/>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m</w:t>
            </w:r>
          </w:p>
        </w:tc>
        <w:tc>
          <w:tcPr>
            <w:tcW w:w="1191" w:type="dxa"/>
            <w:tcBorders>
              <w:top w:val="nil"/>
              <w:left w:val="nil"/>
              <w:bottom w:val="nil"/>
              <w:right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21.2</w:t>
            </w:r>
          </w:p>
        </w:tc>
        <w:tc>
          <w:tcPr>
            <w:tcW w:w="1192" w:type="dxa"/>
            <w:tcBorders>
              <w:top w:val="nil"/>
              <w:left w:val="nil"/>
              <w:bottom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21.2</w:t>
            </w:r>
          </w:p>
        </w:tc>
      </w:tr>
      <w:tr w:rsidR="00417D03" w:rsidRPr="00547EF1" w:rsidTr="00107255">
        <w:trPr>
          <w:trHeight w:val="340"/>
          <w:jc w:val="center"/>
        </w:trPr>
        <w:tc>
          <w:tcPr>
            <w:tcW w:w="1775" w:type="dxa"/>
            <w:tcBorders>
              <w:top w:val="nil"/>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吃水</w:t>
            </w:r>
          </w:p>
        </w:tc>
        <w:tc>
          <w:tcPr>
            <w:tcW w:w="1134" w:type="dxa"/>
            <w:tcBorders>
              <w:top w:val="nil"/>
              <w:left w:val="nil"/>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T</w:t>
            </w:r>
          </w:p>
        </w:tc>
        <w:tc>
          <w:tcPr>
            <w:tcW w:w="977" w:type="dxa"/>
            <w:tcBorders>
              <w:top w:val="nil"/>
              <w:left w:val="nil"/>
              <w:bottom w:val="nil"/>
              <w:right w:val="nil"/>
            </w:tcBorders>
            <w:shd w:val="clear" w:color="auto" w:fill="auto"/>
            <w:tcMar>
              <w:top w:w="15" w:type="dxa"/>
              <w:left w:w="15" w:type="dxa"/>
              <w:bottom w:w="0" w:type="dxa"/>
              <w:right w:w="15" w:type="dxa"/>
            </w:tcMar>
            <w:vAlign w:val="center"/>
            <w:hideMark/>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m</w:t>
            </w:r>
          </w:p>
        </w:tc>
        <w:tc>
          <w:tcPr>
            <w:tcW w:w="1191" w:type="dxa"/>
            <w:tcBorders>
              <w:top w:val="nil"/>
              <w:left w:val="nil"/>
              <w:bottom w:val="nil"/>
              <w:right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3</w:t>
            </w:r>
          </w:p>
        </w:tc>
        <w:tc>
          <w:tcPr>
            <w:tcW w:w="1192" w:type="dxa"/>
            <w:tcBorders>
              <w:top w:val="nil"/>
              <w:left w:val="nil"/>
              <w:bottom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3</w:t>
            </w:r>
          </w:p>
        </w:tc>
      </w:tr>
      <w:tr w:rsidR="00417D03" w:rsidRPr="00547EF1" w:rsidTr="00107255">
        <w:trPr>
          <w:trHeight w:val="340"/>
          <w:jc w:val="center"/>
        </w:trPr>
        <w:tc>
          <w:tcPr>
            <w:tcW w:w="1775" w:type="dxa"/>
            <w:tcBorders>
              <w:top w:val="nil"/>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排水体积</w:t>
            </w:r>
          </w:p>
        </w:tc>
        <w:tc>
          <w:tcPr>
            <w:tcW w:w="1134" w:type="dxa"/>
            <w:tcBorders>
              <w:top w:val="nil"/>
              <w:left w:val="nil"/>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V</w:t>
            </w:r>
          </w:p>
        </w:tc>
        <w:tc>
          <w:tcPr>
            <w:tcW w:w="977" w:type="dxa"/>
            <w:tcBorders>
              <w:top w:val="nil"/>
              <w:left w:val="nil"/>
              <w:bottom w:val="nil"/>
              <w:right w:val="nil"/>
            </w:tcBorders>
            <w:shd w:val="clear" w:color="auto" w:fill="auto"/>
            <w:tcMar>
              <w:top w:w="15" w:type="dxa"/>
              <w:left w:w="15" w:type="dxa"/>
              <w:bottom w:w="0" w:type="dxa"/>
              <w:right w:w="15" w:type="dxa"/>
            </w:tcMar>
            <w:vAlign w:val="center"/>
            <w:hideMark/>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m</w:t>
            </w:r>
            <w:r w:rsidRPr="00547EF1">
              <w:rPr>
                <w:rFonts w:ascii="Times New Roman" w:hAnsi="Times New Roman" w:cs="Times New Roman"/>
                <w:color w:val="000000"/>
                <w:kern w:val="24"/>
                <w:sz w:val="18"/>
                <w:szCs w:val="18"/>
                <w:vertAlign w:val="superscript"/>
              </w:rPr>
              <w:t>3</w:t>
            </w:r>
          </w:p>
        </w:tc>
        <w:tc>
          <w:tcPr>
            <w:tcW w:w="1191" w:type="dxa"/>
            <w:tcBorders>
              <w:top w:val="nil"/>
              <w:left w:val="nil"/>
              <w:bottom w:val="nil"/>
              <w:right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6384</w:t>
            </w:r>
          </w:p>
        </w:tc>
        <w:tc>
          <w:tcPr>
            <w:tcW w:w="1192" w:type="dxa"/>
            <w:tcBorders>
              <w:top w:val="nil"/>
              <w:left w:val="nil"/>
              <w:bottom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6770</w:t>
            </w:r>
          </w:p>
        </w:tc>
      </w:tr>
      <w:tr w:rsidR="00417D03" w:rsidRPr="00547EF1" w:rsidTr="00107255">
        <w:trPr>
          <w:trHeight w:val="340"/>
          <w:jc w:val="center"/>
        </w:trPr>
        <w:tc>
          <w:tcPr>
            <w:tcW w:w="1775" w:type="dxa"/>
            <w:tcBorders>
              <w:top w:val="nil"/>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湿表面积</w:t>
            </w:r>
          </w:p>
        </w:tc>
        <w:tc>
          <w:tcPr>
            <w:tcW w:w="1134" w:type="dxa"/>
            <w:tcBorders>
              <w:top w:val="nil"/>
              <w:left w:val="nil"/>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S</w:t>
            </w:r>
          </w:p>
        </w:tc>
        <w:tc>
          <w:tcPr>
            <w:tcW w:w="977" w:type="dxa"/>
            <w:tcBorders>
              <w:top w:val="nil"/>
              <w:left w:val="nil"/>
              <w:bottom w:val="nil"/>
              <w:right w:val="nil"/>
            </w:tcBorders>
            <w:shd w:val="clear" w:color="auto" w:fill="auto"/>
            <w:tcMar>
              <w:top w:w="15" w:type="dxa"/>
              <w:left w:w="15" w:type="dxa"/>
              <w:bottom w:w="0" w:type="dxa"/>
              <w:right w:w="15" w:type="dxa"/>
            </w:tcMar>
            <w:vAlign w:val="center"/>
            <w:hideMark/>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m</w:t>
            </w:r>
            <w:r w:rsidRPr="00547EF1">
              <w:rPr>
                <w:rFonts w:ascii="Times New Roman" w:hAnsi="Times New Roman" w:cs="Times New Roman"/>
                <w:color w:val="000000"/>
                <w:kern w:val="24"/>
                <w:sz w:val="18"/>
                <w:szCs w:val="18"/>
                <w:vertAlign w:val="superscript"/>
              </w:rPr>
              <w:t>2</w:t>
            </w:r>
          </w:p>
        </w:tc>
        <w:tc>
          <w:tcPr>
            <w:tcW w:w="1191" w:type="dxa"/>
            <w:tcBorders>
              <w:top w:val="nil"/>
              <w:left w:val="nil"/>
              <w:bottom w:val="nil"/>
              <w:right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3020</w:t>
            </w:r>
          </w:p>
        </w:tc>
        <w:tc>
          <w:tcPr>
            <w:tcW w:w="1192" w:type="dxa"/>
            <w:tcBorders>
              <w:top w:val="nil"/>
              <w:left w:val="nil"/>
              <w:bottom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3147</w:t>
            </w:r>
          </w:p>
        </w:tc>
      </w:tr>
      <w:tr w:rsidR="00417D03" w:rsidRPr="00547EF1" w:rsidTr="00107255">
        <w:trPr>
          <w:trHeight w:val="340"/>
          <w:jc w:val="center"/>
        </w:trPr>
        <w:tc>
          <w:tcPr>
            <w:tcW w:w="1775" w:type="dxa"/>
            <w:tcBorders>
              <w:top w:val="nil"/>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方形系数</w:t>
            </w:r>
          </w:p>
        </w:tc>
        <w:tc>
          <w:tcPr>
            <w:tcW w:w="1134" w:type="dxa"/>
            <w:tcBorders>
              <w:top w:val="nil"/>
              <w:left w:val="nil"/>
              <w:bottom w:val="nil"/>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proofErr w:type="spellStart"/>
            <w:r w:rsidRPr="00547EF1">
              <w:rPr>
                <w:rFonts w:ascii="Times New Roman" w:hAnsi="Times New Roman" w:cs="Times New Roman"/>
                <w:color w:val="000000"/>
                <w:kern w:val="24"/>
                <w:sz w:val="18"/>
                <w:szCs w:val="18"/>
              </w:rPr>
              <w:t>Cb</w:t>
            </w:r>
            <w:proofErr w:type="spellEnd"/>
          </w:p>
        </w:tc>
        <w:tc>
          <w:tcPr>
            <w:tcW w:w="977" w:type="dxa"/>
            <w:tcBorders>
              <w:top w:val="nil"/>
              <w:left w:val="nil"/>
              <w:bottom w:val="nil"/>
              <w:right w:val="nil"/>
            </w:tcBorders>
            <w:shd w:val="clear" w:color="auto" w:fill="auto"/>
            <w:tcMar>
              <w:top w:w="15" w:type="dxa"/>
              <w:left w:w="15" w:type="dxa"/>
              <w:bottom w:w="0" w:type="dxa"/>
              <w:right w:w="15" w:type="dxa"/>
            </w:tcMar>
            <w:vAlign w:val="center"/>
            <w:hideMark/>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p>
        </w:tc>
        <w:tc>
          <w:tcPr>
            <w:tcW w:w="1191" w:type="dxa"/>
            <w:tcBorders>
              <w:top w:val="nil"/>
              <w:left w:val="nil"/>
              <w:bottom w:val="nil"/>
              <w:right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0.717</w:t>
            </w:r>
          </w:p>
        </w:tc>
        <w:tc>
          <w:tcPr>
            <w:tcW w:w="1192" w:type="dxa"/>
            <w:tcBorders>
              <w:top w:val="nil"/>
              <w:left w:val="nil"/>
              <w:bottom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0.7604</w:t>
            </w:r>
          </w:p>
        </w:tc>
      </w:tr>
      <w:tr w:rsidR="00417D03" w:rsidRPr="00547EF1" w:rsidTr="00C64F7A">
        <w:trPr>
          <w:trHeight w:val="340"/>
          <w:jc w:val="center"/>
        </w:trPr>
        <w:tc>
          <w:tcPr>
            <w:tcW w:w="1775" w:type="dxa"/>
            <w:tcBorders>
              <w:top w:val="nil"/>
              <w:bottom w:val="single" w:sz="8" w:space="0" w:color="auto"/>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浮心纵向位置</w:t>
            </w:r>
          </w:p>
        </w:tc>
        <w:tc>
          <w:tcPr>
            <w:tcW w:w="1134" w:type="dxa"/>
            <w:tcBorders>
              <w:top w:val="nil"/>
              <w:left w:val="nil"/>
              <w:bottom w:val="single" w:sz="8" w:space="0" w:color="auto"/>
              <w:right w:val="nil"/>
            </w:tcBorders>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proofErr w:type="spellStart"/>
            <w:r w:rsidRPr="00547EF1">
              <w:rPr>
                <w:rFonts w:ascii="Times New Roman" w:hAnsi="Times New Roman" w:cs="Times New Roman"/>
                <w:color w:val="000000"/>
                <w:kern w:val="24"/>
                <w:sz w:val="18"/>
                <w:szCs w:val="18"/>
              </w:rPr>
              <w:t>Lcb</w:t>
            </w:r>
            <w:proofErr w:type="spellEnd"/>
          </w:p>
        </w:tc>
        <w:tc>
          <w:tcPr>
            <w:tcW w:w="977"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proofErr w:type="spellStart"/>
            <w:r w:rsidRPr="00547EF1">
              <w:rPr>
                <w:rFonts w:ascii="Times New Roman" w:hAnsi="Times New Roman" w:cs="Times New Roman"/>
                <w:color w:val="000000"/>
                <w:kern w:val="24"/>
                <w:sz w:val="18"/>
                <w:szCs w:val="18"/>
              </w:rPr>
              <w:t>Lpp</w:t>
            </w:r>
            <w:proofErr w:type="spellEnd"/>
            <w:r w:rsidRPr="00547EF1">
              <w:rPr>
                <w:rFonts w:ascii="Times New Roman" w:hAnsi="Times New Roman" w:cs="Times New Roman"/>
                <w:color w:val="000000"/>
                <w:kern w:val="24"/>
                <w:sz w:val="18"/>
                <w:szCs w:val="18"/>
              </w:rPr>
              <w:t>%</w:t>
            </w:r>
          </w:p>
        </w:tc>
        <w:tc>
          <w:tcPr>
            <w:tcW w:w="1191" w:type="dxa"/>
            <w:tcBorders>
              <w:top w:val="nil"/>
              <w:left w:val="nil"/>
              <w:bottom w:val="single" w:sz="8" w:space="0" w:color="auto"/>
              <w:right w:val="nil"/>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-4.21</w:t>
            </w:r>
          </w:p>
        </w:tc>
        <w:tc>
          <w:tcPr>
            <w:tcW w:w="1192" w:type="dxa"/>
            <w:tcBorders>
              <w:top w:val="nil"/>
              <w:left w:val="nil"/>
              <w:bottom w:val="single" w:sz="8" w:space="0" w:color="auto"/>
            </w:tcBorders>
            <w:vAlign w:val="center"/>
          </w:tcPr>
          <w:p w:rsidR="00417D03" w:rsidRPr="00547EF1" w:rsidRDefault="00417D03"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-2.48</w:t>
            </w:r>
          </w:p>
        </w:tc>
      </w:tr>
    </w:tbl>
    <w:p w:rsidR="00A91D3A" w:rsidRPr="00547EF1" w:rsidRDefault="00A91D3A" w:rsidP="006C13EF">
      <w:pPr>
        <w:pStyle w:val="702GF--0"/>
        <w:ind w:left="1" w:firstLine="420"/>
        <w:rPr>
          <w:rFonts w:ascii="Times New Roman"/>
        </w:rPr>
      </w:pPr>
    </w:p>
    <w:p w:rsidR="001D58D2" w:rsidRPr="00547EF1" w:rsidRDefault="001D58D2" w:rsidP="001D58D2">
      <w:pPr>
        <w:pStyle w:val="702GF--0"/>
        <w:ind w:firstLineChars="0" w:firstLine="0"/>
        <w:jc w:val="center"/>
        <w:rPr>
          <w:rFonts w:ascii="Times New Roman"/>
        </w:rPr>
      </w:pPr>
      <w:r w:rsidRPr="00547EF1">
        <w:rPr>
          <w:rFonts w:ascii="Times New Roman"/>
          <w:noProof/>
        </w:rPr>
        <w:drawing>
          <wp:inline distT="0" distB="0" distL="0" distR="0">
            <wp:extent cx="4560897" cy="1168842"/>
            <wp:effectExtent l="19050" t="0" r="0" b="0"/>
            <wp:docPr id="3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srcRect b="7796"/>
                    <a:stretch>
                      <a:fillRect/>
                    </a:stretch>
                  </pic:blipFill>
                  <pic:spPr bwMode="auto">
                    <a:xfrm>
                      <a:off x="0" y="0"/>
                      <a:ext cx="4562629" cy="1169286"/>
                    </a:xfrm>
                    <a:prstGeom prst="rect">
                      <a:avLst/>
                    </a:prstGeom>
                    <a:noFill/>
                    <a:ln w="9525">
                      <a:noFill/>
                      <a:miter lim="800000"/>
                      <a:headEnd/>
                      <a:tailEnd/>
                    </a:ln>
                  </pic:spPr>
                </pic:pic>
              </a:graphicData>
            </a:graphic>
          </wp:inline>
        </w:drawing>
      </w:r>
    </w:p>
    <w:p w:rsidR="001D58D2" w:rsidRPr="00547EF1" w:rsidRDefault="001D58D2" w:rsidP="003F7D6B">
      <w:pPr>
        <w:pStyle w:val="a5"/>
        <w:spacing w:afterLines="50" w:line="240" w:lineRule="auto"/>
        <w:jc w:val="center"/>
        <w:rPr>
          <w:rFonts w:ascii="Times New Roman" w:eastAsia="宋体" w:hAnsi="Times New Roman"/>
          <w:sz w:val="18"/>
          <w:szCs w:val="18"/>
        </w:rPr>
      </w:pPr>
      <w:bookmarkStart w:id="51" w:name="_Toc505689542"/>
      <w:bookmarkStart w:id="52" w:name="_Toc505845304"/>
      <w:r w:rsidRPr="00547EF1">
        <w:rPr>
          <w:rFonts w:ascii="Times New Roman" w:eastAsia="宋体" w:hAnsi="Times New Roman"/>
          <w:sz w:val="18"/>
          <w:szCs w:val="18"/>
        </w:rPr>
        <w:t>图</w:t>
      </w:r>
      <w:r w:rsidR="00211BD8" w:rsidRPr="00547EF1">
        <w:rPr>
          <w:rFonts w:ascii="Times New Roman" w:eastAsia="宋体" w:hAnsi="Times New Roman"/>
          <w:sz w:val="18"/>
          <w:szCs w:val="18"/>
        </w:rPr>
        <w:fldChar w:fldCharType="begin"/>
      </w:r>
      <w:r w:rsidRPr="00547EF1">
        <w:rPr>
          <w:rFonts w:ascii="Times New Roman" w:eastAsia="宋体" w:hAnsi="Times New Roman"/>
          <w:sz w:val="18"/>
          <w:szCs w:val="18"/>
        </w:rPr>
        <w:instrText xml:space="preserve"> SEQ </w:instrText>
      </w:r>
      <w:r w:rsidRPr="00547EF1">
        <w:rPr>
          <w:rFonts w:ascii="Times New Roman" w:eastAsia="宋体" w:hAnsi="Times New Roman"/>
          <w:sz w:val="18"/>
          <w:szCs w:val="18"/>
        </w:rPr>
        <w:instrText>图表</w:instrText>
      </w:r>
      <w:r w:rsidRPr="00547EF1">
        <w:rPr>
          <w:rFonts w:ascii="Times New Roman" w:eastAsia="宋体" w:hAnsi="Times New Roman"/>
          <w:sz w:val="18"/>
          <w:szCs w:val="18"/>
        </w:rPr>
        <w:instrText xml:space="preserve"> \* ARABIC </w:instrText>
      </w:r>
      <w:r w:rsidR="00211BD8" w:rsidRPr="00547EF1">
        <w:rPr>
          <w:rFonts w:ascii="Times New Roman" w:eastAsia="宋体" w:hAnsi="Times New Roman"/>
          <w:sz w:val="18"/>
          <w:szCs w:val="18"/>
        </w:rPr>
        <w:fldChar w:fldCharType="separate"/>
      </w:r>
      <w:r w:rsidR="00CE5C28" w:rsidRPr="00547EF1">
        <w:rPr>
          <w:rFonts w:ascii="Times New Roman" w:eastAsia="宋体" w:hAnsi="Times New Roman"/>
          <w:noProof/>
          <w:sz w:val="18"/>
          <w:szCs w:val="18"/>
        </w:rPr>
        <w:t>1</w:t>
      </w:r>
      <w:r w:rsidR="00211BD8" w:rsidRPr="00547EF1">
        <w:rPr>
          <w:rFonts w:ascii="Times New Roman" w:eastAsia="宋体" w:hAnsi="Times New Roman"/>
          <w:sz w:val="18"/>
          <w:szCs w:val="18"/>
        </w:rPr>
        <w:fldChar w:fldCharType="end"/>
      </w:r>
      <w:r w:rsidRPr="00547EF1">
        <w:rPr>
          <w:rFonts w:ascii="Times New Roman" w:eastAsia="宋体" w:hAnsi="Times New Roman"/>
          <w:sz w:val="18"/>
          <w:szCs w:val="18"/>
        </w:rPr>
        <w:t xml:space="preserve"> </w:t>
      </w:r>
      <w:r w:rsidR="00107255" w:rsidRPr="00547EF1">
        <w:rPr>
          <w:rFonts w:ascii="Times New Roman" w:eastAsia="宋体" w:hAnsi="Times New Roman"/>
          <w:sz w:val="18"/>
          <w:szCs w:val="18"/>
        </w:rPr>
        <w:t xml:space="preserve"> </w:t>
      </w:r>
      <w:r w:rsidRPr="00547EF1">
        <w:rPr>
          <w:rFonts w:ascii="Times New Roman" w:eastAsia="宋体" w:hAnsi="Times New Roman"/>
          <w:sz w:val="18"/>
          <w:szCs w:val="18"/>
        </w:rPr>
        <w:t>横剖面及横剖面面积曲线比较</w:t>
      </w:r>
      <w:bookmarkEnd w:id="51"/>
      <w:bookmarkEnd w:id="52"/>
    </w:p>
    <w:p w:rsidR="00417D03" w:rsidRPr="00547EF1" w:rsidRDefault="00151CBD" w:rsidP="00151CBD">
      <w:pPr>
        <w:pStyle w:val="702GF--2"/>
        <w:numPr>
          <w:ilvl w:val="0"/>
          <w:numId w:val="0"/>
        </w:numPr>
        <w:spacing w:before="0" w:line="240" w:lineRule="auto"/>
        <w:jc w:val="left"/>
        <w:rPr>
          <w:rFonts w:ascii="Times New Roman"/>
        </w:rPr>
      </w:pPr>
      <w:r w:rsidRPr="00033A9E">
        <w:rPr>
          <w:rFonts w:ascii="Times New Roman"/>
          <w:b/>
        </w:rPr>
        <w:t>3</w:t>
      </w:r>
      <w:r w:rsidR="00417D03" w:rsidRPr="00033A9E">
        <w:rPr>
          <w:rFonts w:ascii="Times New Roman"/>
          <w:b/>
        </w:rPr>
        <w:t>.3</w:t>
      </w:r>
      <w:bookmarkStart w:id="53" w:name="_Toc171402275"/>
      <w:bookmarkStart w:id="54" w:name="_Toc505690302"/>
      <w:bookmarkStart w:id="55" w:name="_Toc505845237"/>
      <w:r w:rsidR="00417D03" w:rsidRPr="00033A9E">
        <w:rPr>
          <w:rFonts w:ascii="Times New Roman"/>
          <w:b/>
        </w:rPr>
        <w:t xml:space="preserve"> </w:t>
      </w:r>
      <w:r w:rsidR="00107255" w:rsidRPr="00033A9E">
        <w:rPr>
          <w:rFonts w:ascii="Times New Roman"/>
          <w:b/>
        </w:rPr>
        <w:t xml:space="preserve"> </w:t>
      </w:r>
      <w:r w:rsidR="00417D03" w:rsidRPr="00033A9E">
        <w:rPr>
          <w:rFonts w:ascii="Times New Roman"/>
          <w:b/>
        </w:rPr>
        <w:t>CFD</w:t>
      </w:r>
      <w:r w:rsidR="00417D03" w:rsidRPr="00547EF1">
        <w:rPr>
          <w:rFonts w:ascii="Times New Roman" w:hAnsi="黑体"/>
        </w:rPr>
        <w:t>计算分析</w:t>
      </w:r>
      <w:bookmarkEnd w:id="53"/>
      <w:bookmarkEnd w:id="54"/>
      <w:bookmarkEnd w:id="55"/>
    </w:p>
    <w:p w:rsidR="001D58D2" w:rsidRPr="00547EF1" w:rsidRDefault="001D58D2" w:rsidP="00151CBD">
      <w:pPr>
        <w:pStyle w:val="702GF--0"/>
        <w:spacing w:line="240" w:lineRule="auto"/>
        <w:ind w:firstLine="420"/>
        <w:rPr>
          <w:rFonts w:ascii="Times New Roman"/>
        </w:rPr>
      </w:pPr>
      <w:r w:rsidRPr="00547EF1">
        <w:rPr>
          <w:rFonts w:ascii="Times New Roman"/>
        </w:rPr>
        <w:t>针对优化线型方案，计算了设计吃水下，实船航速为</w:t>
      </w:r>
      <w:r w:rsidRPr="00547EF1">
        <w:rPr>
          <w:rFonts w:ascii="Times New Roman"/>
        </w:rPr>
        <w:t>25km/h</w:t>
      </w:r>
      <w:r w:rsidRPr="00547EF1">
        <w:rPr>
          <w:rFonts w:ascii="Times New Roman"/>
        </w:rPr>
        <w:t>时的模型阻力与自航，并与原型方案进行了比较。表</w:t>
      </w:r>
      <w:r w:rsidRPr="00547EF1">
        <w:rPr>
          <w:rFonts w:ascii="Times New Roman"/>
        </w:rPr>
        <w:t>2</w:t>
      </w:r>
      <w:r w:rsidRPr="00547EF1">
        <w:rPr>
          <w:rFonts w:ascii="Times New Roman"/>
        </w:rPr>
        <w:t>给出了</w:t>
      </w:r>
      <w:r w:rsidRPr="00547EF1">
        <w:rPr>
          <w:rFonts w:ascii="Times New Roman"/>
        </w:rPr>
        <w:t>CFD</w:t>
      </w:r>
      <w:r w:rsidRPr="00547EF1">
        <w:rPr>
          <w:rFonts w:ascii="Times New Roman"/>
        </w:rPr>
        <w:t>计算的条件，表</w:t>
      </w:r>
      <w:r w:rsidRPr="00547EF1">
        <w:rPr>
          <w:rFonts w:ascii="Times New Roman"/>
        </w:rPr>
        <w:t>3</w:t>
      </w:r>
      <w:r w:rsidRPr="00547EF1">
        <w:rPr>
          <w:rFonts w:ascii="Times New Roman"/>
        </w:rPr>
        <w:t>给出了优化方案的总阻力系数计算值</w:t>
      </w:r>
      <w:r w:rsidR="00C76349" w:rsidRPr="00547EF1">
        <w:rPr>
          <w:rFonts w:ascii="Times New Roman"/>
        </w:rPr>
        <w:t>和收到功率</w:t>
      </w:r>
      <w:r w:rsidRPr="00547EF1">
        <w:rPr>
          <w:rFonts w:ascii="Times New Roman"/>
        </w:rPr>
        <w:t>与原型</w:t>
      </w:r>
      <w:r w:rsidR="00C76349" w:rsidRPr="00547EF1">
        <w:rPr>
          <w:rFonts w:ascii="Times New Roman"/>
        </w:rPr>
        <w:t>方案的相对值比较</w:t>
      </w:r>
      <w:r w:rsidRPr="00547EF1">
        <w:rPr>
          <w:rFonts w:ascii="Times New Roman"/>
        </w:rPr>
        <w:t>，图</w:t>
      </w:r>
      <w:r w:rsidRPr="00547EF1">
        <w:rPr>
          <w:rFonts w:ascii="Times New Roman"/>
        </w:rPr>
        <w:t>2</w:t>
      </w:r>
      <w:r w:rsidR="00BA5452" w:rsidRPr="00547EF1">
        <w:rPr>
          <w:rFonts w:ascii="Times New Roman"/>
        </w:rPr>
        <w:t>至</w:t>
      </w:r>
      <w:r w:rsidRPr="00547EF1">
        <w:rPr>
          <w:rFonts w:ascii="Times New Roman"/>
        </w:rPr>
        <w:t>图</w:t>
      </w:r>
      <w:r w:rsidR="00C55F35" w:rsidRPr="00547EF1">
        <w:rPr>
          <w:rFonts w:ascii="Times New Roman"/>
        </w:rPr>
        <w:t>4</w:t>
      </w:r>
      <w:r w:rsidR="00C55F35" w:rsidRPr="00547EF1">
        <w:rPr>
          <w:rFonts w:ascii="Times New Roman"/>
        </w:rPr>
        <w:t>分别</w:t>
      </w:r>
      <w:r w:rsidRPr="00547EF1">
        <w:rPr>
          <w:rFonts w:ascii="Times New Roman"/>
        </w:rPr>
        <w:t>给出了各线型方案的舷侧波形图</w:t>
      </w:r>
      <w:r w:rsidR="00C55F35" w:rsidRPr="00547EF1">
        <w:rPr>
          <w:rFonts w:ascii="Times New Roman"/>
        </w:rPr>
        <w:t>、</w:t>
      </w:r>
      <w:r w:rsidRPr="00547EF1">
        <w:rPr>
          <w:rFonts w:ascii="Times New Roman"/>
        </w:rPr>
        <w:t>船体表面压力分布图</w:t>
      </w:r>
      <w:proofErr w:type="gramStart"/>
      <w:r w:rsidR="00C55F35" w:rsidRPr="00547EF1">
        <w:rPr>
          <w:rFonts w:ascii="Times New Roman"/>
        </w:rPr>
        <w:t>和桨盘面</w:t>
      </w:r>
      <w:proofErr w:type="gramEnd"/>
      <w:r w:rsidR="00C55F35" w:rsidRPr="00547EF1">
        <w:rPr>
          <w:rFonts w:ascii="Times New Roman"/>
        </w:rPr>
        <w:t>伴流图</w:t>
      </w:r>
      <w:r w:rsidRPr="00547EF1">
        <w:rPr>
          <w:rFonts w:ascii="Times New Roman"/>
        </w:rPr>
        <w:t>。</w:t>
      </w:r>
    </w:p>
    <w:p w:rsidR="001D58D2" w:rsidRPr="00547EF1" w:rsidRDefault="001D58D2" w:rsidP="00C76349">
      <w:pPr>
        <w:pStyle w:val="702GF--0"/>
        <w:spacing w:line="240" w:lineRule="auto"/>
        <w:ind w:firstLine="420"/>
        <w:rPr>
          <w:rFonts w:ascii="Times New Roman"/>
        </w:rPr>
      </w:pPr>
      <w:r w:rsidRPr="00547EF1">
        <w:rPr>
          <w:rFonts w:ascii="Times New Roman"/>
        </w:rPr>
        <w:t>从表</w:t>
      </w:r>
      <w:r w:rsidR="00C76349" w:rsidRPr="00547EF1">
        <w:rPr>
          <w:rFonts w:ascii="Times New Roman"/>
        </w:rPr>
        <w:t>3</w:t>
      </w:r>
      <w:r w:rsidRPr="00547EF1">
        <w:rPr>
          <w:rFonts w:ascii="Times New Roman"/>
        </w:rPr>
        <w:t>可以看出，与原型相比，优化线型的模型总阻力系数下降了</w:t>
      </w:r>
      <w:r w:rsidRPr="00547EF1">
        <w:rPr>
          <w:rFonts w:ascii="Times New Roman"/>
        </w:rPr>
        <w:t>0.8%</w:t>
      </w:r>
      <w:r w:rsidRPr="00547EF1">
        <w:rPr>
          <w:rFonts w:ascii="Times New Roman"/>
        </w:rPr>
        <w:t>。但是，需要说明的是优化线型的排水量均增大了近</w:t>
      </w:r>
      <w:r w:rsidRPr="00547EF1">
        <w:rPr>
          <w:rFonts w:ascii="Times New Roman"/>
        </w:rPr>
        <w:t>400t</w:t>
      </w:r>
      <w:r w:rsidRPr="00547EF1">
        <w:rPr>
          <w:rFonts w:ascii="Times New Roman"/>
        </w:rPr>
        <w:t>，方形系数由</w:t>
      </w:r>
      <w:r w:rsidRPr="00547EF1">
        <w:rPr>
          <w:rFonts w:ascii="Times New Roman"/>
        </w:rPr>
        <w:t>0.717</w:t>
      </w:r>
      <w:r w:rsidRPr="00547EF1">
        <w:rPr>
          <w:rFonts w:ascii="Times New Roman"/>
        </w:rPr>
        <w:t>增大至</w:t>
      </w:r>
      <w:r w:rsidRPr="00547EF1">
        <w:rPr>
          <w:rFonts w:ascii="Times New Roman"/>
        </w:rPr>
        <w:t>0.76</w:t>
      </w:r>
      <w:r w:rsidRPr="00547EF1">
        <w:rPr>
          <w:rFonts w:ascii="Times New Roman"/>
        </w:rPr>
        <w:t>左右。</w:t>
      </w:r>
      <w:r w:rsidR="00C55F35" w:rsidRPr="00547EF1">
        <w:rPr>
          <w:rFonts w:ascii="Times New Roman"/>
          <w:color w:val="000000"/>
          <w:kern w:val="24"/>
          <w:szCs w:val="21"/>
        </w:rPr>
        <w:t>优化线型的收到功率较原型增加了约</w:t>
      </w:r>
      <w:r w:rsidR="00C55F35" w:rsidRPr="00547EF1">
        <w:rPr>
          <w:rFonts w:ascii="Times New Roman"/>
          <w:color w:val="000000"/>
          <w:kern w:val="24"/>
          <w:szCs w:val="21"/>
        </w:rPr>
        <w:t>3%</w:t>
      </w:r>
      <w:r w:rsidR="00BE208F" w:rsidRPr="00547EF1">
        <w:rPr>
          <w:rFonts w:ascii="Times New Roman"/>
          <w:color w:val="000000"/>
          <w:kern w:val="24"/>
          <w:szCs w:val="21"/>
        </w:rPr>
        <w:t>，而</w:t>
      </w:r>
      <w:r w:rsidR="00C55F35" w:rsidRPr="00547EF1">
        <w:rPr>
          <w:rFonts w:ascii="Times New Roman"/>
          <w:color w:val="000000"/>
          <w:kern w:val="24"/>
          <w:szCs w:val="21"/>
        </w:rPr>
        <w:t>优化线型的排水量较原型增加了</w:t>
      </w:r>
      <w:r w:rsidR="00C55F35" w:rsidRPr="00547EF1">
        <w:rPr>
          <w:rFonts w:ascii="Times New Roman"/>
          <w:color w:val="000000"/>
          <w:kern w:val="24"/>
          <w:szCs w:val="21"/>
        </w:rPr>
        <w:t>6.3%</w:t>
      </w:r>
      <w:r w:rsidR="00C55F35" w:rsidRPr="00547EF1">
        <w:rPr>
          <w:rFonts w:ascii="Times New Roman"/>
          <w:color w:val="000000"/>
          <w:kern w:val="24"/>
          <w:szCs w:val="21"/>
        </w:rPr>
        <w:t>。</w:t>
      </w:r>
      <w:r w:rsidRPr="00547EF1">
        <w:rPr>
          <w:rFonts w:ascii="Times New Roman"/>
        </w:rPr>
        <w:t>从图</w:t>
      </w:r>
      <w:r w:rsidRPr="00547EF1">
        <w:rPr>
          <w:rFonts w:ascii="Times New Roman"/>
        </w:rPr>
        <w:t>2</w:t>
      </w:r>
      <w:r w:rsidRPr="00547EF1">
        <w:rPr>
          <w:rFonts w:ascii="Times New Roman"/>
        </w:rPr>
        <w:t>可以看出，优化线型的船首波峰峰值较原型有明显下降，但在平行中体前出现了明显波谷，这主要是由于为了增大排水量，加长了平行中体。</w:t>
      </w:r>
      <w:r w:rsidR="00BE1E5B" w:rsidRPr="00547EF1">
        <w:rPr>
          <w:rFonts w:ascii="Times New Roman"/>
        </w:rPr>
        <w:t>从图</w:t>
      </w:r>
      <w:r w:rsidR="00BE1E5B" w:rsidRPr="00547EF1">
        <w:rPr>
          <w:rFonts w:ascii="Times New Roman"/>
        </w:rPr>
        <w:t>3</w:t>
      </w:r>
      <w:r w:rsidR="00BE1E5B" w:rsidRPr="00547EF1">
        <w:rPr>
          <w:rFonts w:ascii="Times New Roman"/>
        </w:rPr>
        <w:t>可以看出，</w:t>
      </w:r>
      <w:r w:rsidR="00A23E40" w:rsidRPr="00547EF1">
        <w:rPr>
          <w:rFonts w:ascii="Times New Roman"/>
        </w:rPr>
        <w:t>优化线型的船体表面压力分布较原型更为均匀。</w:t>
      </w:r>
      <w:r w:rsidR="00BE1E5B" w:rsidRPr="00547EF1">
        <w:rPr>
          <w:rFonts w:ascii="Times New Roman"/>
        </w:rPr>
        <w:t>从图</w:t>
      </w:r>
      <w:r w:rsidR="00A23E40" w:rsidRPr="00547EF1">
        <w:rPr>
          <w:rFonts w:ascii="Times New Roman"/>
        </w:rPr>
        <w:t>4</w:t>
      </w:r>
      <w:proofErr w:type="gramStart"/>
      <w:r w:rsidR="00BE1E5B" w:rsidRPr="00547EF1">
        <w:rPr>
          <w:rFonts w:ascii="Times New Roman"/>
        </w:rPr>
        <w:t>桨盘面</w:t>
      </w:r>
      <w:proofErr w:type="gramEnd"/>
      <w:r w:rsidR="00BE1E5B" w:rsidRPr="00547EF1">
        <w:rPr>
          <w:rFonts w:ascii="Times New Roman"/>
        </w:rPr>
        <w:t>伴流图可以看出，对于中桨，</w:t>
      </w:r>
      <w:r w:rsidR="00A23E40" w:rsidRPr="00547EF1">
        <w:rPr>
          <w:rFonts w:ascii="Times New Roman"/>
        </w:rPr>
        <w:t>优化线型</w:t>
      </w:r>
      <w:r w:rsidR="00BE1E5B" w:rsidRPr="00547EF1">
        <w:rPr>
          <w:rFonts w:ascii="Times New Roman"/>
        </w:rPr>
        <w:t>的桨轴上方伴流好于</w:t>
      </w:r>
      <w:r w:rsidR="00A23E40" w:rsidRPr="00547EF1">
        <w:rPr>
          <w:rFonts w:ascii="Times New Roman"/>
        </w:rPr>
        <w:t>原型</w:t>
      </w:r>
      <w:r w:rsidR="00BE1E5B" w:rsidRPr="00547EF1">
        <w:rPr>
          <w:rFonts w:ascii="Times New Roman"/>
        </w:rPr>
        <w:t>。</w:t>
      </w:r>
      <w:proofErr w:type="gramStart"/>
      <w:r w:rsidR="00BE1E5B" w:rsidRPr="00547EF1">
        <w:rPr>
          <w:rFonts w:ascii="Times New Roman"/>
        </w:rPr>
        <w:t>对于侧桨</w:t>
      </w:r>
      <w:proofErr w:type="gramEnd"/>
      <w:r w:rsidR="00BE1E5B" w:rsidRPr="00547EF1">
        <w:rPr>
          <w:rFonts w:ascii="Times New Roman"/>
        </w:rPr>
        <w:t>，</w:t>
      </w:r>
      <w:r w:rsidR="00A23E40" w:rsidRPr="00547EF1">
        <w:rPr>
          <w:rFonts w:ascii="Times New Roman"/>
        </w:rPr>
        <w:t>优化线型</w:t>
      </w:r>
      <w:r w:rsidR="00BE1E5B" w:rsidRPr="00547EF1">
        <w:rPr>
          <w:rFonts w:ascii="Times New Roman"/>
        </w:rPr>
        <w:t>的桨轴上方的伴流</w:t>
      </w:r>
      <w:r w:rsidR="00A23E40" w:rsidRPr="00547EF1">
        <w:rPr>
          <w:rFonts w:ascii="Times New Roman"/>
        </w:rPr>
        <w:t>也</w:t>
      </w:r>
      <w:r w:rsidR="00BE1E5B" w:rsidRPr="00547EF1">
        <w:rPr>
          <w:rFonts w:ascii="Times New Roman"/>
        </w:rPr>
        <w:t>好于</w:t>
      </w:r>
      <w:r w:rsidR="00A23E40" w:rsidRPr="00547EF1">
        <w:rPr>
          <w:rFonts w:ascii="Times New Roman"/>
        </w:rPr>
        <w:t>原型</w:t>
      </w:r>
      <w:r w:rsidR="00BE1E5B" w:rsidRPr="00547EF1">
        <w:rPr>
          <w:rFonts w:ascii="Times New Roman"/>
        </w:rPr>
        <w:t>。</w:t>
      </w:r>
    </w:p>
    <w:p w:rsidR="001D58D2" w:rsidRPr="00547EF1" w:rsidRDefault="001D58D2" w:rsidP="003F7D6B">
      <w:pPr>
        <w:pStyle w:val="a5"/>
        <w:spacing w:beforeLines="50" w:line="240" w:lineRule="auto"/>
        <w:jc w:val="center"/>
        <w:rPr>
          <w:rFonts w:ascii="Times New Roman" w:hAnsi="Times New Roman"/>
          <w:sz w:val="18"/>
          <w:szCs w:val="18"/>
        </w:rPr>
      </w:pPr>
      <w:bookmarkStart w:id="56" w:name="_Toc505689551"/>
      <w:bookmarkStart w:id="57" w:name="_Toc505845313"/>
      <w:r w:rsidRPr="00547EF1">
        <w:rPr>
          <w:rFonts w:ascii="Times New Roman" w:hAnsi="黑体"/>
          <w:sz w:val="18"/>
          <w:szCs w:val="18"/>
        </w:rPr>
        <w:t>表</w:t>
      </w:r>
      <w:r w:rsidR="00211BD8" w:rsidRPr="00547EF1">
        <w:rPr>
          <w:rFonts w:ascii="Times New Roman" w:hAnsi="Times New Roman"/>
          <w:b/>
          <w:sz w:val="18"/>
          <w:szCs w:val="18"/>
        </w:rPr>
        <w:fldChar w:fldCharType="begin"/>
      </w:r>
      <w:r w:rsidRPr="00547EF1">
        <w:rPr>
          <w:rFonts w:ascii="Times New Roman" w:hAnsi="Times New Roman"/>
          <w:b/>
          <w:sz w:val="18"/>
          <w:szCs w:val="18"/>
        </w:rPr>
        <w:instrText xml:space="preserve"> SEQ </w:instrText>
      </w:r>
      <w:r w:rsidRPr="00547EF1">
        <w:rPr>
          <w:rFonts w:ascii="Times New Roman" w:hAnsi="黑体"/>
          <w:b/>
          <w:sz w:val="18"/>
          <w:szCs w:val="18"/>
        </w:rPr>
        <w:instrText>表格</w:instrText>
      </w:r>
      <w:r w:rsidRPr="00547EF1">
        <w:rPr>
          <w:rFonts w:ascii="Times New Roman" w:hAnsi="Times New Roman"/>
          <w:b/>
          <w:sz w:val="18"/>
          <w:szCs w:val="18"/>
        </w:rPr>
        <w:instrText xml:space="preserve"> \* ARABIC </w:instrText>
      </w:r>
      <w:r w:rsidR="00211BD8" w:rsidRPr="00547EF1">
        <w:rPr>
          <w:rFonts w:ascii="Times New Roman" w:hAnsi="Times New Roman"/>
          <w:b/>
          <w:sz w:val="18"/>
          <w:szCs w:val="18"/>
        </w:rPr>
        <w:fldChar w:fldCharType="separate"/>
      </w:r>
      <w:r w:rsidR="00CE5C28" w:rsidRPr="00547EF1">
        <w:rPr>
          <w:rFonts w:ascii="Times New Roman" w:hAnsi="Times New Roman"/>
          <w:b/>
          <w:noProof/>
          <w:sz w:val="18"/>
          <w:szCs w:val="18"/>
        </w:rPr>
        <w:t>2</w:t>
      </w:r>
      <w:r w:rsidR="00211BD8" w:rsidRPr="00547EF1">
        <w:rPr>
          <w:rFonts w:ascii="Times New Roman" w:hAnsi="Times New Roman"/>
          <w:b/>
          <w:sz w:val="18"/>
          <w:szCs w:val="18"/>
        </w:rPr>
        <w:fldChar w:fldCharType="end"/>
      </w:r>
      <w:r w:rsidR="00107255" w:rsidRPr="00547EF1">
        <w:rPr>
          <w:rFonts w:ascii="Times New Roman" w:hAnsi="Times New Roman"/>
          <w:sz w:val="18"/>
          <w:szCs w:val="18"/>
        </w:rPr>
        <w:t xml:space="preserve"> </w:t>
      </w:r>
      <w:r w:rsidRPr="00547EF1">
        <w:rPr>
          <w:rFonts w:ascii="Times New Roman" w:hAnsi="Times New Roman"/>
          <w:sz w:val="18"/>
          <w:szCs w:val="18"/>
        </w:rPr>
        <w:t xml:space="preserve"> </w:t>
      </w:r>
      <w:r w:rsidRPr="00547EF1">
        <w:rPr>
          <w:rFonts w:ascii="Times New Roman" w:hAnsi="黑体"/>
          <w:sz w:val="18"/>
          <w:szCs w:val="18"/>
        </w:rPr>
        <w:t>数值计算条件列表</w:t>
      </w:r>
      <w:bookmarkEnd w:id="56"/>
      <w:bookmarkEnd w:id="57"/>
    </w:p>
    <w:tbl>
      <w:tblPr>
        <w:tblW w:w="0" w:type="auto"/>
        <w:jc w:val="center"/>
        <w:tblInd w:w="-191" w:type="dxa"/>
        <w:tblBorders>
          <w:top w:val="single" w:sz="12" w:space="0" w:color="000000"/>
          <w:bottom w:val="single" w:sz="12" w:space="0" w:color="000000"/>
          <w:insideH w:val="single" w:sz="6" w:space="0" w:color="000000"/>
          <w:insideV w:val="single" w:sz="6" w:space="0" w:color="000000"/>
        </w:tblBorders>
        <w:tblLook w:val="04A0"/>
      </w:tblPr>
      <w:tblGrid>
        <w:gridCol w:w="1432"/>
        <w:gridCol w:w="1405"/>
        <w:gridCol w:w="1405"/>
        <w:gridCol w:w="1405"/>
      </w:tblGrid>
      <w:tr w:rsidR="001D58D2" w:rsidRPr="00547EF1" w:rsidTr="00C64F7A">
        <w:trPr>
          <w:jc w:val="center"/>
        </w:trPr>
        <w:tc>
          <w:tcPr>
            <w:tcW w:w="1432" w:type="dxa"/>
            <w:tcBorders>
              <w:top w:val="single" w:sz="8" w:space="0" w:color="auto"/>
              <w:bottom w:val="single" w:sz="6" w:space="0" w:color="000000"/>
              <w:right w:val="nil"/>
            </w:tcBorders>
          </w:tcPr>
          <w:p w:rsidR="001D58D2" w:rsidRPr="00547EF1" w:rsidRDefault="001D58D2"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参数名</w:t>
            </w:r>
          </w:p>
        </w:tc>
        <w:tc>
          <w:tcPr>
            <w:tcW w:w="1405" w:type="dxa"/>
            <w:tcBorders>
              <w:top w:val="single" w:sz="8" w:space="0" w:color="auto"/>
              <w:left w:val="nil"/>
              <w:bottom w:val="single" w:sz="6" w:space="0" w:color="000000"/>
              <w:right w:val="nil"/>
            </w:tcBorders>
          </w:tcPr>
          <w:p w:rsidR="001D58D2" w:rsidRPr="00547EF1" w:rsidRDefault="001D58D2" w:rsidP="009C503A">
            <w:pPr>
              <w:spacing w:line="360" w:lineRule="exact"/>
              <w:jc w:val="center"/>
              <w:textAlignment w:val="center"/>
              <w:rPr>
                <w:rFonts w:ascii="Times New Roman" w:hAnsi="Times New Roman" w:cs="Times New Roman"/>
                <w:color w:val="000000"/>
                <w:kern w:val="24"/>
                <w:sz w:val="18"/>
                <w:szCs w:val="18"/>
              </w:rPr>
            </w:pPr>
            <w:r w:rsidRPr="00547EF1">
              <w:rPr>
                <w:rFonts w:ascii="Times New Roman" w:hAnsi="Times New Roman" w:cs="Times New Roman"/>
                <w:color w:val="000000"/>
                <w:kern w:val="24"/>
                <w:sz w:val="18"/>
                <w:szCs w:val="18"/>
              </w:rPr>
              <w:t>符号</w:t>
            </w:r>
          </w:p>
        </w:tc>
        <w:tc>
          <w:tcPr>
            <w:tcW w:w="1405" w:type="dxa"/>
            <w:tcBorders>
              <w:top w:val="single" w:sz="8" w:space="0" w:color="auto"/>
              <w:left w:val="nil"/>
              <w:bottom w:val="single" w:sz="6" w:space="0" w:color="000000"/>
              <w:right w:val="nil"/>
            </w:tcBorders>
            <w:vAlign w:val="center"/>
          </w:tcPr>
          <w:p w:rsidR="001D58D2" w:rsidRPr="00547EF1" w:rsidRDefault="001D58D2" w:rsidP="009C503A">
            <w:pPr>
              <w:spacing w:line="360" w:lineRule="exact"/>
              <w:jc w:val="center"/>
              <w:textAlignment w:val="center"/>
              <w:rPr>
                <w:rFonts w:ascii="Times New Roman" w:hAnsi="Times New Roman" w:cs="Times New Roman"/>
                <w:sz w:val="18"/>
                <w:szCs w:val="18"/>
              </w:rPr>
            </w:pPr>
            <w:r w:rsidRPr="00547EF1">
              <w:rPr>
                <w:rFonts w:ascii="Times New Roman" w:hAnsi="Times New Roman" w:cs="Times New Roman"/>
                <w:color w:val="000000"/>
                <w:kern w:val="24"/>
                <w:sz w:val="18"/>
                <w:szCs w:val="18"/>
              </w:rPr>
              <w:t>单位</w:t>
            </w:r>
          </w:p>
        </w:tc>
        <w:tc>
          <w:tcPr>
            <w:tcW w:w="1405" w:type="dxa"/>
            <w:tcBorders>
              <w:top w:val="single" w:sz="8" w:space="0" w:color="auto"/>
              <w:left w:val="nil"/>
              <w:bottom w:val="single" w:sz="6" w:space="0" w:color="000000"/>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数值</w:t>
            </w:r>
          </w:p>
        </w:tc>
      </w:tr>
      <w:tr w:rsidR="001D58D2" w:rsidRPr="00547EF1" w:rsidTr="00107255">
        <w:trPr>
          <w:jc w:val="center"/>
        </w:trPr>
        <w:tc>
          <w:tcPr>
            <w:tcW w:w="1432" w:type="dxa"/>
            <w:tcBorders>
              <w:top w:val="single" w:sz="6" w:space="0" w:color="000000"/>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实船速度</w:t>
            </w:r>
          </w:p>
        </w:tc>
        <w:tc>
          <w:tcPr>
            <w:tcW w:w="1405" w:type="dxa"/>
            <w:tcBorders>
              <w:top w:val="single" w:sz="6" w:space="0" w:color="000000"/>
              <w:left w:val="nil"/>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Vs</w:t>
            </w:r>
          </w:p>
        </w:tc>
        <w:tc>
          <w:tcPr>
            <w:tcW w:w="1405" w:type="dxa"/>
            <w:tcBorders>
              <w:top w:val="single" w:sz="6" w:space="0" w:color="000000"/>
              <w:left w:val="nil"/>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km/h</w:t>
            </w:r>
          </w:p>
        </w:tc>
        <w:tc>
          <w:tcPr>
            <w:tcW w:w="1405" w:type="dxa"/>
            <w:tcBorders>
              <w:top w:val="single" w:sz="6" w:space="0" w:color="000000"/>
              <w:left w:val="nil"/>
              <w:bottom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25</w:t>
            </w:r>
          </w:p>
        </w:tc>
      </w:tr>
      <w:tr w:rsidR="001D58D2" w:rsidRPr="00547EF1" w:rsidTr="00107255">
        <w:trPr>
          <w:jc w:val="center"/>
        </w:trPr>
        <w:tc>
          <w:tcPr>
            <w:tcW w:w="1432" w:type="dxa"/>
            <w:tcBorders>
              <w:top w:val="nil"/>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缩尺比</w:t>
            </w:r>
          </w:p>
        </w:tc>
        <w:tc>
          <w:tcPr>
            <w:tcW w:w="1405" w:type="dxa"/>
            <w:tcBorders>
              <w:top w:val="nil"/>
              <w:left w:val="nil"/>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scale</w:t>
            </w:r>
          </w:p>
        </w:tc>
        <w:tc>
          <w:tcPr>
            <w:tcW w:w="1405" w:type="dxa"/>
            <w:tcBorders>
              <w:top w:val="nil"/>
              <w:left w:val="nil"/>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w:t>
            </w:r>
          </w:p>
        </w:tc>
        <w:tc>
          <w:tcPr>
            <w:tcW w:w="1405" w:type="dxa"/>
            <w:tcBorders>
              <w:top w:val="nil"/>
              <w:left w:val="nil"/>
              <w:bottom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21.67</w:t>
            </w:r>
          </w:p>
        </w:tc>
      </w:tr>
      <w:tr w:rsidR="001D58D2" w:rsidRPr="00547EF1" w:rsidTr="00107255">
        <w:trPr>
          <w:jc w:val="center"/>
        </w:trPr>
        <w:tc>
          <w:tcPr>
            <w:tcW w:w="1432" w:type="dxa"/>
            <w:tcBorders>
              <w:top w:val="nil"/>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模型速度</w:t>
            </w:r>
          </w:p>
        </w:tc>
        <w:tc>
          <w:tcPr>
            <w:tcW w:w="1405" w:type="dxa"/>
            <w:tcBorders>
              <w:top w:val="nil"/>
              <w:left w:val="nil"/>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proofErr w:type="spellStart"/>
            <w:r w:rsidRPr="00547EF1">
              <w:rPr>
                <w:rFonts w:ascii="Times New Roman" w:hAnsi="Times New Roman" w:cs="Times New Roman"/>
                <w:sz w:val="18"/>
                <w:szCs w:val="18"/>
              </w:rPr>
              <w:t>Vm</w:t>
            </w:r>
            <w:proofErr w:type="spellEnd"/>
          </w:p>
        </w:tc>
        <w:tc>
          <w:tcPr>
            <w:tcW w:w="1405" w:type="dxa"/>
            <w:tcBorders>
              <w:top w:val="nil"/>
              <w:left w:val="nil"/>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m/s</w:t>
            </w:r>
          </w:p>
        </w:tc>
        <w:tc>
          <w:tcPr>
            <w:tcW w:w="1405" w:type="dxa"/>
            <w:tcBorders>
              <w:top w:val="nil"/>
              <w:left w:val="nil"/>
              <w:bottom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1.4918</w:t>
            </w:r>
          </w:p>
        </w:tc>
      </w:tr>
      <w:tr w:rsidR="001D58D2" w:rsidRPr="00547EF1" w:rsidTr="00107255">
        <w:trPr>
          <w:jc w:val="center"/>
        </w:trPr>
        <w:tc>
          <w:tcPr>
            <w:tcW w:w="1432" w:type="dxa"/>
            <w:tcBorders>
              <w:top w:val="nil"/>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设计吃水</w:t>
            </w:r>
          </w:p>
        </w:tc>
        <w:tc>
          <w:tcPr>
            <w:tcW w:w="1405" w:type="dxa"/>
            <w:tcBorders>
              <w:top w:val="nil"/>
              <w:left w:val="nil"/>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Td</w:t>
            </w:r>
          </w:p>
        </w:tc>
        <w:tc>
          <w:tcPr>
            <w:tcW w:w="1405" w:type="dxa"/>
            <w:tcBorders>
              <w:top w:val="nil"/>
              <w:left w:val="nil"/>
              <w:bottom w:val="nil"/>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m</w:t>
            </w:r>
          </w:p>
        </w:tc>
        <w:tc>
          <w:tcPr>
            <w:tcW w:w="1405" w:type="dxa"/>
            <w:tcBorders>
              <w:top w:val="nil"/>
              <w:left w:val="nil"/>
              <w:bottom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3.0</w:t>
            </w:r>
          </w:p>
        </w:tc>
      </w:tr>
      <w:tr w:rsidR="001D58D2" w:rsidRPr="00547EF1" w:rsidTr="00C64F7A">
        <w:trPr>
          <w:jc w:val="center"/>
        </w:trPr>
        <w:tc>
          <w:tcPr>
            <w:tcW w:w="1432" w:type="dxa"/>
            <w:tcBorders>
              <w:top w:val="nil"/>
              <w:bottom w:val="single" w:sz="8" w:space="0" w:color="auto"/>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计算温度</w:t>
            </w:r>
          </w:p>
        </w:tc>
        <w:tc>
          <w:tcPr>
            <w:tcW w:w="1405" w:type="dxa"/>
            <w:tcBorders>
              <w:top w:val="nil"/>
              <w:left w:val="nil"/>
              <w:bottom w:val="single" w:sz="8" w:space="0" w:color="auto"/>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t</w:t>
            </w:r>
          </w:p>
        </w:tc>
        <w:tc>
          <w:tcPr>
            <w:tcW w:w="1405" w:type="dxa"/>
            <w:tcBorders>
              <w:top w:val="nil"/>
              <w:left w:val="nil"/>
              <w:bottom w:val="single" w:sz="8" w:space="0" w:color="auto"/>
              <w:right w:val="nil"/>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w:t>
            </w:r>
          </w:p>
        </w:tc>
        <w:tc>
          <w:tcPr>
            <w:tcW w:w="1405" w:type="dxa"/>
            <w:tcBorders>
              <w:top w:val="nil"/>
              <w:left w:val="nil"/>
              <w:bottom w:val="single" w:sz="8" w:space="0" w:color="auto"/>
            </w:tcBorders>
          </w:tcPr>
          <w:p w:rsidR="001D58D2" w:rsidRPr="00547EF1" w:rsidRDefault="001D58D2" w:rsidP="009C503A">
            <w:pPr>
              <w:spacing w:line="360" w:lineRule="exact"/>
              <w:jc w:val="center"/>
              <w:rPr>
                <w:rFonts w:ascii="Times New Roman" w:hAnsi="Times New Roman" w:cs="Times New Roman"/>
                <w:sz w:val="18"/>
                <w:szCs w:val="18"/>
              </w:rPr>
            </w:pPr>
            <w:r w:rsidRPr="00547EF1">
              <w:rPr>
                <w:rFonts w:ascii="Times New Roman" w:hAnsi="Times New Roman" w:cs="Times New Roman"/>
                <w:sz w:val="18"/>
                <w:szCs w:val="18"/>
              </w:rPr>
              <w:t>20.0</w:t>
            </w:r>
          </w:p>
        </w:tc>
      </w:tr>
    </w:tbl>
    <w:p w:rsidR="00BA6D49" w:rsidRPr="00547EF1" w:rsidRDefault="00BA6D49" w:rsidP="00BA6D49">
      <w:pPr>
        <w:pStyle w:val="a5"/>
        <w:spacing w:line="240" w:lineRule="auto"/>
        <w:jc w:val="center"/>
        <w:rPr>
          <w:rFonts w:ascii="Times New Roman" w:hAnsi="Times New Roman"/>
        </w:rPr>
      </w:pPr>
      <w:bookmarkStart w:id="58" w:name="_Toc505689552"/>
      <w:bookmarkStart w:id="59" w:name="_Toc505845314"/>
    </w:p>
    <w:p w:rsidR="00107255" w:rsidRPr="00547EF1" w:rsidRDefault="00107255" w:rsidP="00107255">
      <w:pPr>
        <w:rPr>
          <w:rFonts w:ascii="Times New Roman" w:hAnsi="Times New Roman" w:cs="Times New Roman"/>
        </w:rPr>
      </w:pPr>
    </w:p>
    <w:p w:rsidR="00BA5452" w:rsidRPr="00547EF1" w:rsidRDefault="00BA5452" w:rsidP="00BA5452">
      <w:pPr>
        <w:rPr>
          <w:rFonts w:ascii="Times New Roman" w:hAnsi="Times New Roman" w:cs="Times New Roman"/>
        </w:rPr>
      </w:pPr>
    </w:p>
    <w:p w:rsidR="001D58D2" w:rsidRPr="00547EF1" w:rsidRDefault="001D58D2" w:rsidP="00BA6D49">
      <w:pPr>
        <w:pStyle w:val="a5"/>
        <w:spacing w:line="240" w:lineRule="auto"/>
        <w:jc w:val="center"/>
        <w:rPr>
          <w:rFonts w:ascii="Times New Roman" w:hAnsi="Times New Roman"/>
          <w:sz w:val="18"/>
          <w:szCs w:val="18"/>
        </w:rPr>
      </w:pPr>
      <w:r w:rsidRPr="00547EF1">
        <w:rPr>
          <w:rFonts w:ascii="Times New Roman" w:hAnsi="黑体"/>
          <w:sz w:val="18"/>
          <w:szCs w:val="18"/>
        </w:rPr>
        <w:lastRenderedPageBreak/>
        <w:t>表</w:t>
      </w:r>
      <w:r w:rsidR="00211BD8" w:rsidRPr="00547EF1">
        <w:rPr>
          <w:rFonts w:ascii="Times New Roman" w:hAnsi="Times New Roman"/>
          <w:b/>
          <w:sz w:val="18"/>
          <w:szCs w:val="18"/>
        </w:rPr>
        <w:fldChar w:fldCharType="begin"/>
      </w:r>
      <w:r w:rsidRPr="00547EF1">
        <w:rPr>
          <w:rFonts w:ascii="Times New Roman" w:hAnsi="Times New Roman"/>
          <w:b/>
          <w:sz w:val="18"/>
          <w:szCs w:val="18"/>
        </w:rPr>
        <w:instrText xml:space="preserve"> SEQ </w:instrText>
      </w:r>
      <w:r w:rsidRPr="00547EF1">
        <w:rPr>
          <w:rFonts w:ascii="Times New Roman" w:hAnsi="黑体"/>
          <w:b/>
          <w:sz w:val="18"/>
          <w:szCs w:val="18"/>
        </w:rPr>
        <w:instrText>表格</w:instrText>
      </w:r>
      <w:r w:rsidRPr="00547EF1">
        <w:rPr>
          <w:rFonts w:ascii="Times New Roman" w:hAnsi="Times New Roman"/>
          <w:b/>
          <w:sz w:val="18"/>
          <w:szCs w:val="18"/>
        </w:rPr>
        <w:instrText xml:space="preserve"> \* ARABIC </w:instrText>
      </w:r>
      <w:r w:rsidR="00211BD8" w:rsidRPr="00547EF1">
        <w:rPr>
          <w:rFonts w:ascii="Times New Roman" w:hAnsi="Times New Roman"/>
          <w:b/>
          <w:sz w:val="18"/>
          <w:szCs w:val="18"/>
        </w:rPr>
        <w:fldChar w:fldCharType="separate"/>
      </w:r>
      <w:r w:rsidR="00CE5C28" w:rsidRPr="00547EF1">
        <w:rPr>
          <w:rFonts w:ascii="Times New Roman" w:hAnsi="Times New Roman"/>
          <w:b/>
          <w:noProof/>
          <w:sz w:val="18"/>
          <w:szCs w:val="18"/>
        </w:rPr>
        <w:t>3</w:t>
      </w:r>
      <w:r w:rsidR="00211BD8" w:rsidRPr="00547EF1">
        <w:rPr>
          <w:rFonts w:ascii="Times New Roman" w:hAnsi="Times New Roman"/>
          <w:b/>
          <w:sz w:val="18"/>
          <w:szCs w:val="18"/>
        </w:rPr>
        <w:fldChar w:fldCharType="end"/>
      </w:r>
      <w:r w:rsidR="00547EF1" w:rsidRPr="00547EF1">
        <w:rPr>
          <w:rFonts w:ascii="Times New Roman" w:hAnsi="Times New Roman" w:hint="eastAsia"/>
          <w:b/>
          <w:sz w:val="18"/>
          <w:szCs w:val="18"/>
        </w:rPr>
        <w:t xml:space="preserve"> </w:t>
      </w:r>
      <w:r w:rsidRPr="00547EF1">
        <w:rPr>
          <w:rFonts w:ascii="Times New Roman" w:hAnsi="Times New Roman"/>
          <w:b/>
          <w:sz w:val="18"/>
          <w:szCs w:val="18"/>
        </w:rPr>
        <w:t xml:space="preserve"> CFD</w:t>
      </w:r>
      <w:r w:rsidRPr="00547EF1">
        <w:rPr>
          <w:rFonts w:ascii="Times New Roman" w:hAnsi="黑体"/>
          <w:sz w:val="18"/>
          <w:szCs w:val="18"/>
        </w:rPr>
        <w:t>计算结果比较</w:t>
      </w:r>
      <w:bookmarkEnd w:id="58"/>
      <w:bookmarkEnd w:id="59"/>
    </w:p>
    <w:tbl>
      <w:tblPr>
        <w:tblW w:w="0" w:type="auto"/>
        <w:jc w:val="center"/>
        <w:tblInd w:w="242" w:type="dxa"/>
        <w:tblBorders>
          <w:top w:val="single" w:sz="12" w:space="0" w:color="000000"/>
          <w:bottom w:val="single" w:sz="12" w:space="0" w:color="000000"/>
          <w:insideH w:val="single" w:sz="2" w:space="0" w:color="000000"/>
        </w:tblBorders>
        <w:tblLook w:val="04A0"/>
      </w:tblPr>
      <w:tblGrid>
        <w:gridCol w:w="1755"/>
        <w:gridCol w:w="1755"/>
        <w:gridCol w:w="1756"/>
      </w:tblGrid>
      <w:tr w:rsidR="001D58D2" w:rsidRPr="00547EF1" w:rsidTr="00C64F7A">
        <w:trPr>
          <w:trHeight w:val="360"/>
          <w:jc w:val="center"/>
        </w:trPr>
        <w:tc>
          <w:tcPr>
            <w:tcW w:w="1755" w:type="dxa"/>
            <w:tcBorders>
              <w:top w:val="single" w:sz="8" w:space="0" w:color="auto"/>
              <w:bottom w:val="single" w:sz="2" w:space="0" w:color="000000"/>
            </w:tcBorders>
            <w:vAlign w:val="center"/>
          </w:tcPr>
          <w:p w:rsidR="001D58D2" w:rsidRPr="00547EF1" w:rsidRDefault="001D58D2" w:rsidP="009C503A">
            <w:pPr>
              <w:pStyle w:val="702GF--0"/>
              <w:ind w:firstLineChars="0" w:firstLine="0"/>
              <w:jc w:val="center"/>
              <w:rPr>
                <w:rFonts w:ascii="Times New Roman"/>
                <w:sz w:val="18"/>
                <w:szCs w:val="18"/>
              </w:rPr>
            </w:pPr>
            <w:r w:rsidRPr="00547EF1">
              <w:rPr>
                <w:rFonts w:ascii="Times New Roman"/>
                <w:sz w:val="18"/>
                <w:szCs w:val="18"/>
              </w:rPr>
              <w:t>方案编号</w:t>
            </w:r>
          </w:p>
        </w:tc>
        <w:tc>
          <w:tcPr>
            <w:tcW w:w="1755" w:type="dxa"/>
            <w:tcBorders>
              <w:top w:val="single" w:sz="8" w:space="0" w:color="auto"/>
              <w:bottom w:val="single" w:sz="2" w:space="0" w:color="000000"/>
            </w:tcBorders>
            <w:vAlign w:val="center"/>
          </w:tcPr>
          <w:p w:rsidR="001D58D2" w:rsidRPr="00547EF1" w:rsidRDefault="001D58D2" w:rsidP="009C503A">
            <w:pPr>
              <w:pStyle w:val="702GF--0"/>
              <w:ind w:firstLineChars="0" w:firstLine="0"/>
              <w:jc w:val="center"/>
              <w:rPr>
                <w:rFonts w:ascii="Times New Roman"/>
                <w:sz w:val="18"/>
                <w:szCs w:val="18"/>
              </w:rPr>
            </w:pPr>
            <w:r w:rsidRPr="00547EF1">
              <w:rPr>
                <w:rFonts w:ascii="Times New Roman"/>
                <w:sz w:val="18"/>
                <w:szCs w:val="18"/>
              </w:rPr>
              <w:t>原型</w:t>
            </w:r>
          </w:p>
        </w:tc>
        <w:tc>
          <w:tcPr>
            <w:tcW w:w="1756" w:type="dxa"/>
            <w:tcBorders>
              <w:top w:val="single" w:sz="8" w:space="0" w:color="auto"/>
              <w:bottom w:val="single" w:sz="2" w:space="0" w:color="000000"/>
            </w:tcBorders>
            <w:vAlign w:val="center"/>
          </w:tcPr>
          <w:p w:rsidR="001D58D2" w:rsidRPr="00547EF1" w:rsidRDefault="001D58D2" w:rsidP="009C503A">
            <w:pPr>
              <w:pStyle w:val="702GF--0"/>
              <w:ind w:firstLineChars="0" w:firstLine="0"/>
              <w:jc w:val="center"/>
              <w:rPr>
                <w:rFonts w:ascii="Times New Roman"/>
                <w:sz w:val="18"/>
                <w:szCs w:val="18"/>
              </w:rPr>
            </w:pPr>
            <w:r w:rsidRPr="00547EF1">
              <w:rPr>
                <w:rFonts w:ascii="Times New Roman"/>
                <w:sz w:val="18"/>
                <w:szCs w:val="18"/>
              </w:rPr>
              <w:t>优化线型</w:t>
            </w:r>
          </w:p>
        </w:tc>
      </w:tr>
      <w:tr w:rsidR="001D58D2" w:rsidRPr="00547EF1" w:rsidTr="00C55F35">
        <w:trPr>
          <w:trHeight w:val="360"/>
          <w:jc w:val="center"/>
        </w:trPr>
        <w:tc>
          <w:tcPr>
            <w:tcW w:w="1755" w:type="dxa"/>
            <w:tcBorders>
              <w:top w:val="single" w:sz="2" w:space="0" w:color="000000"/>
              <w:bottom w:val="nil"/>
            </w:tcBorders>
            <w:vAlign w:val="center"/>
          </w:tcPr>
          <w:p w:rsidR="001D58D2" w:rsidRPr="00547EF1" w:rsidRDefault="001D58D2" w:rsidP="009C503A">
            <w:pPr>
              <w:pStyle w:val="702GF--0"/>
              <w:ind w:firstLineChars="0" w:firstLine="0"/>
              <w:jc w:val="center"/>
              <w:rPr>
                <w:rFonts w:ascii="Times New Roman"/>
                <w:sz w:val="18"/>
                <w:szCs w:val="18"/>
              </w:rPr>
            </w:pPr>
            <w:r w:rsidRPr="00547EF1">
              <w:rPr>
                <w:rFonts w:ascii="Times New Roman"/>
                <w:sz w:val="18"/>
                <w:szCs w:val="18"/>
              </w:rPr>
              <w:t>Ctm/Ctm0</w:t>
            </w:r>
          </w:p>
        </w:tc>
        <w:tc>
          <w:tcPr>
            <w:tcW w:w="1755" w:type="dxa"/>
            <w:tcBorders>
              <w:top w:val="single" w:sz="2" w:space="0" w:color="000000"/>
              <w:bottom w:val="nil"/>
            </w:tcBorders>
            <w:vAlign w:val="center"/>
          </w:tcPr>
          <w:p w:rsidR="001D58D2" w:rsidRPr="00547EF1" w:rsidRDefault="001D58D2" w:rsidP="009C503A">
            <w:pPr>
              <w:pStyle w:val="702GF--0"/>
              <w:ind w:firstLineChars="0" w:firstLine="0"/>
              <w:jc w:val="center"/>
              <w:rPr>
                <w:rFonts w:ascii="Times New Roman"/>
                <w:sz w:val="18"/>
                <w:szCs w:val="18"/>
              </w:rPr>
            </w:pPr>
            <w:r w:rsidRPr="00547EF1">
              <w:rPr>
                <w:rFonts w:ascii="Times New Roman"/>
                <w:sz w:val="18"/>
                <w:szCs w:val="18"/>
              </w:rPr>
              <w:t>100%</w:t>
            </w:r>
          </w:p>
        </w:tc>
        <w:tc>
          <w:tcPr>
            <w:tcW w:w="1756" w:type="dxa"/>
            <w:tcBorders>
              <w:top w:val="single" w:sz="2" w:space="0" w:color="000000"/>
              <w:bottom w:val="nil"/>
            </w:tcBorders>
            <w:vAlign w:val="center"/>
          </w:tcPr>
          <w:p w:rsidR="001D58D2" w:rsidRPr="00547EF1" w:rsidRDefault="001D58D2" w:rsidP="009C503A">
            <w:pPr>
              <w:pStyle w:val="702GF--0"/>
              <w:ind w:firstLineChars="0" w:firstLine="0"/>
              <w:jc w:val="center"/>
              <w:rPr>
                <w:rFonts w:ascii="Times New Roman"/>
                <w:sz w:val="18"/>
                <w:szCs w:val="18"/>
              </w:rPr>
            </w:pPr>
            <w:r w:rsidRPr="00547EF1">
              <w:rPr>
                <w:rFonts w:ascii="Times New Roman"/>
                <w:sz w:val="18"/>
                <w:szCs w:val="18"/>
              </w:rPr>
              <w:t>99.2%</w:t>
            </w:r>
          </w:p>
        </w:tc>
      </w:tr>
      <w:tr w:rsidR="00C76349" w:rsidRPr="00547EF1" w:rsidTr="00C64F7A">
        <w:trPr>
          <w:trHeight w:val="360"/>
          <w:jc w:val="center"/>
        </w:trPr>
        <w:tc>
          <w:tcPr>
            <w:tcW w:w="1755" w:type="dxa"/>
            <w:tcBorders>
              <w:top w:val="nil"/>
              <w:bottom w:val="single" w:sz="8" w:space="0" w:color="auto"/>
            </w:tcBorders>
            <w:vAlign w:val="center"/>
          </w:tcPr>
          <w:p w:rsidR="00C76349" w:rsidRPr="00547EF1" w:rsidRDefault="00C76349" w:rsidP="00C76349">
            <w:pPr>
              <w:pStyle w:val="702GF--0"/>
              <w:ind w:firstLineChars="0" w:firstLine="0"/>
              <w:jc w:val="center"/>
              <w:rPr>
                <w:rFonts w:ascii="Times New Roman"/>
                <w:sz w:val="18"/>
                <w:szCs w:val="18"/>
              </w:rPr>
            </w:pPr>
            <w:r w:rsidRPr="00547EF1">
              <w:rPr>
                <w:rFonts w:ascii="Times New Roman"/>
                <w:sz w:val="18"/>
                <w:szCs w:val="18"/>
              </w:rPr>
              <w:t>Pd/Pd0</w:t>
            </w:r>
          </w:p>
        </w:tc>
        <w:tc>
          <w:tcPr>
            <w:tcW w:w="1755" w:type="dxa"/>
            <w:tcBorders>
              <w:top w:val="nil"/>
              <w:bottom w:val="single" w:sz="8" w:space="0" w:color="auto"/>
            </w:tcBorders>
            <w:vAlign w:val="center"/>
          </w:tcPr>
          <w:p w:rsidR="00C76349" w:rsidRPr="00547EF1" w:rsidRDefault="00C76349" w:rsidP="009C503A">
            <w:pPr>
              <w:pStyle w:val="702GF--0"/>
              <w:ind w:firstLineChars="0" w:firstLine="0"/>
              <w:jc w:val="center"/>
              <w:rPr>
                <w:rFonts w:ascii="Times New Roman"/>
                <w:sz w:val="18"/>
                <w:szCs w:val="18"/>
              </w:rPr>
            </w:pPr>
            <w:r w:rsidRPr="00547EF1">
              <w:rPr>
                <w:rFonts w:ascii="Times New Roman"/>
                <w:sz w:val="18"/>
                <w:szCs w:val="18"/>
              </w:rPr>
              <w:t>100%</w:t>
            </w:r>
          </w:p>
        </w:tc>
        <w:tc>
          <w:tcPr>
            <w:tcW w:w="1756" w:type="dxa"/>
            <w:tcBorders>
              <w:top w:val="nil"/>
              <w:bottom w:val="single" w:sz="8" w:space="0" w:color="auto"/>
            </w:tcBorders>
            <w:vAlign w:val="center"/>
          </w:tcPr>
          <w:p w:rsidR="00C76349" w:rsidRPr="00547EF1" w:rsidRDefault="00C76349" w:rsidP="009C503A">
            <w:pPr>
              <w:pStyle w:val="702GF--0"/>
              <w:ind w:firstLineChars="0" w:firstLine="0"/>
              <w:jc w:val="center"/>
              <w:rPr>
                <w:rFonts w:ascii="Times New Roman"/>
                <w:sz w:val="18"/>
                <w:szCs w:val="18"/>
              </w:rPr>
            </w:pPr>
            <w:r w:rsidRPr="00547EF1">
              <w:rPr>
                <w:rFonts w:ascii="Times New Roman"/>
                <w:sz w:val="18"/>
                <w:szCs w:val="18"/>
              </w:rPr>
              <w:t>102.99%</w:t>
            </w:r>
          </w:p>
        </w:tc>
      </w:tr>
    </w:tbl>
    <w:p w:rsidR="00461C04" w:rsidRPr="00547EF1" w:rsidRDefault="00461C04" w:rsidP="00C76349">
      <w:pPr>
        <w:rPr>
          <w:rFonts w:ascii="Times New Roman" w:hAnsi="Times New Roman" w:cs="Times New Roman"/>
          <w:sz w:val="18"/>
          <w:szCs w:val="18"/>
        </w:rPr>
      </w:pPr>
    </w:p>
    <w:p w:rsidR="00164F32" w:rsidRPr="00547EF1" w:rsidRDefault="00164F32" w:rsidP="00716334">
      <w:pPr>
        <w:jc w:val="center"/>
        <w:rPr>
          <w:rFonts w:ascii="Times New Roman" w:hAnsi="Times New Roman" w:cs="Times New Roman"/>
        </w:rPr>
      </w:pPr>
      <w:r w:rsidRPr="00547EF1">
        <w:rPr>
          <w:rFonts w:ascii="Times New Roman" w:hAnsi="Times New Roman" w:cs="Times New Roman"/>
          <w:noProof/>
        </w:rPr>
        <w:drawing>
          <wp:inline distT="0" distB="0" distL="0" distR="0">
            <wp:extent cx="3062226" cy="1963972"/>
            <wp:effectExtent l="19050" t="0" r="4824" b="0"/>
            <wp:docPr id="37" name="图片 37" descr="G:\FSB_cal\PAX650\报告\舷侧波形中文.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G:\FSB_cal\PAX650\报告\舷侧波形中文.tif"/>
                    <pic:cNvPicPr>
                      <a:picLocks noChangeAspect="1" noChangeArrowheads="1"/>
                    </pic:cNvPicPr>
                  </pic:nvPicPr>
                  <pic:blipFill>
                    <a:blip r:embed="rId41" cstate="print"/>
                    <a:srcRect l="8307" t="10459" r="11329" b="6122"/>
                    <a:stretch>
                      <a:fillRect/>
                    </a:stretch>
                  </pic:blipFill>
                  <pic:spPr bwMode="auto">
                    <a:xfrm>
                      <a:off x="0" y="0"/>
                      <a:ext cx="3066529" cy="1966732"/>
                    </a:xfrm>
                    <a:prstGeom prst="rect">
                      <a:avLst/>
                    </a:prstGeom>
                    <a:noFill/>
                    <a:ln w="9525">
                      <a:noFill/>
                      <a:miter lim="800000"/>
                      <a:headEnd/>
                      <a:tailEnd/>
                    </a:ln>
                  </pic:spPr>
                </pic:pic>
              </a:graphicData>
            </a:graphic>
          </wp:inline>
        </w:drawing>
      </w:r>
    </w:p>
    <w:p w:rsidR="00C33CD2" w:rsidRPr="00547EF1" w:rsidRDefault="00C33CD2" w:rsidP="003F7D6B">
      <w:pPr>
        <w:pStyle w:val="a5"/>
        <w:spacing w:afterLines="50" w:line="240" w:lineRule="auto"/>
        <w:jc w:val="center"/>
        <w:rPr>
          <w:rFonts w:ascii="Times New Roman" w:eastAsia="宋体" w:hAnsi="Times New Roman"/>
          <w:sz w:val="18"/>
          <w:szCs w:val="18"/>
        </w:rPr>
      </w:pPr>
      <w:bookmarkStart w:id="60" w:name="_Toc505689544"/>
      <w:bookmarkStart w:id="61" w:name="_Toc505845306"/>
      <w:r w:rsidRPr="00547EF1">
        <w:rPr>
          <w:rFonts w:ascii="Times New Roman" w:eastAsia="宋体" w:hAnsi="Times New Roman"/>
          <w:sz w:val="18"/>
          <w:szCs w:val="18"/>
        </w:rPr>
        <w:t>图</w:t>
      </w:r>
      <w:r w:rsidR="00BE1E5B" w:rsidRPr="00547EF1">
        <w:rPr>
          <w:rFonts w:ascii="Times New Roman" w:eastAsia="宋体" w:hAnsi="Times New Roman"/>
          <w:sz w:val="18"/>
          <w:szCs w:val="18"/>
        </w:rPr>
        <w:t>2</w:t>
      </w:r>
      <w:r w:rsidRPr="00547EF1">
        <w:rPr>
          <w:rFonts w:ascii="Times New Roman" w:eastAsia="宋体" w:hAnsi="Times New Roman"/>
          <w:sz w:val="18"/>
          <w:szCs w:val="18"/>
        </w:rPr>
        <w:t xml:space="preserve"> </w:t>
      </w:r>
      <w:r w:rsidR="00107255" w:rsidRPr="00547EF1">
        <w:rPr>
          <w:rFonts w:ascii="Times New Roman" w:eastAsia="宋体" w:hAnsi="Times New Roman"/>
          <w:sz w:val="18"/>
          <w:szCs w:val="18"/>
        </w:rPr>
        <w:t xml:space="preserve"> </w:t>
      </w:r>
      <w:r w:rsidRPr="00547EF1">
        <w:rPr>
          <w:rFonts w:ascii="Times New Roman" w:eastAsia="宋体" w:hAnsi="Times New Roman"/>
          <w:sz w:val="18"/>
          <w:szCs w:val="18"/>
        </w:rPr>
        <w:t>舷侧波形比较</w:t>
      </w:r>
      <w:bookmarkEnd w:id="60"/>
      <w:bookmarkEnd w:id="61"/>
    </w:p>
    <w:tbl>
      <w:tblPr>
        <w:tblW w:w="0" w:type="auto"/>
        <w:jc w:val="center"/>
        <w:tblLook w:val="04A0"/>
      </w:tblPr>
      <w:tblGrid>
        <w:gridCol w:w="4046"/>
        <w:gridCol w:w="4476"/>
      </w:tblGrid>
      <w:tr w:rsidR="00C33CD2" w:rsidRPr="00547EF1" w:rsidTr="00107255">
        <w:trPr>
          <w:jc w:val="center"/>
        </w:trPr>
        <w:tc>
          <w:tcPr>
            <w:tcW w:w="4046" w:type="dxa"/>
          </w:tcPr>
          <w:p w:rsidR="00C33CD2" w:rsidRPr="00547EF1" w:rsidRDefault="00C33CD2" w:rsidP="009C503A">
            <w:pPr>
              <w:jc w:val="center"/>
              <w:rPr>
                <w:rFonts w:ascii="Times New Roman" w:hAnsi="Times New Roman" w:cs="Times New Roman"/>
              </w:rPr>
            </w:pPr>
            <w:r w:rsidRPr="00547EF1">
              <w:rPr>
                <w:rFonts w:ascii="Times New Roman" w:hAnsi="Times New Roman" w:cs="Times New Roman"/>
                <w:noProof/>
              </w:rPr>
              <w:drawing>
                <wp:inline distT="0" distB="0" distL="0" distR="0">
                  <wp:extent cx="1609725" cy="1076325"/>
                  <wp:effectExtent l="19050" t="0" r="9525" b="0"/>
                  <wp:docPr id="38" name="图片 4" descr="G:\FSB_cal\PAX650\pax650_ori_25km_h@03000_Copy of PC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G:\FSB_cal\PAX650\pax650_ori_25km_h@03000_Copy of PCAX.png"/>
                          <pic:cNvPicPr>
                            <a:picLocks noChangeAspect="1" noChangeArrowheads="1"/>
                          </pic:cNvPicPr>
                        </pic:nvPicPr>
                        <pic:blipFill>
                          <a:blip r:embed="rId42" cstate="print"/>
                          <a:srcRect l="32813" t="13760" r="14844" b="15337"/>
                          <a:stretch>
                            <a:fillRect/>
                          </a:stretch>
                        </pic:blipFill>
                        <pic:spPr bwMode="auto">
                          <a:xfrm>
                            <a:off x="0" y="0"/>
                            <a:ext cx="1609725" cy="1076325"/>
                          </a:xfrm>
                          <a:prstGeom prst="rect">
                            <a:avLst/>
                          </a:prstGeom>
                          <a:noFill/>
                          <a:ln w="9525">
                            <a:noFill/>
                            <a:miter lim="800000"/>
                            <a:headEnd/>
                            <a:tailEnd/>
                          </a:ln>
                        </pic:spPr>
                      </pic:pic>
                    </a:graphicData>
                  </a:graphic>
                </wp:inline>
              </w:drawing>
            </w:r>
          </w:p>
        </w:tc>
        <w:tc>
          <w:tcPr>
            <w:tcW w:w="4476" w:type="dxa"/>
            <w:vAlign w:val="center"/>
          </w:tcPr>
          <w:p w:rsidR="00C33CD2" w:rsidRPr="00547EF1" w:rsidRDefault="00C33CD2" w:rsidP="009C503A">
            <w:pPr>
              <w:jc w:val="center"/>
              <w:rPr>
                <w:rFonts w:ascii="Times New Roman" w:hAnsi="Times New Roman" w:cs="Times New Roman"/>
              </w:rPr>
            </w:pPr>
            <w:r w:rsidRPr="00547EF1">
              <w:rPr>
                <w:rFonts w:ascii="Times New Roman" w:hAnsi="Times New Roman" w:cs="Times New Roman"/>
                <w:noProof/>
              </w:rPr>
              <w:drawing>
                <wp:inline distT="0" distB="0" distL="0" distR="0">
                  <wp:extent cx="2647950" cy="619125"/>
                  <wp:effectExtent l="19050" t="0" r="0" b="0"/>
                  <wp:docPr id="39" name="图片 5" descr="G:\FSB_cal\PAX650\pax650_ori_25km_h@03000_Copy of PC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G:\FSB_cal\PAX650\pax650_ori_25km_h@03000_Copy of PCAY.png"/>
                          <pic:cNvPicPr>
                            <a:picLocks noChangeAspect="1" noChangeArrowheads="1"/>
                          </pic:cNvPicPr>
                        </pic:nvPicPr>
                        <pic:blipFill>
                          <a:blip r:embed="rId43" cstate="print"/>
                          <a:srcRect t="20313" r="6229" b="35938"/>
                          <a:stretch>
                            <a:fillRect/>
                          </a:stretch>
                        </pic:blipFill>
                        <pic:spPr bwMode="auto">
                          <a:xfrm>
                            <a:off x="0" y="0"/>
                            <a:ext cx="2647950" cy="619125"/>
                          </a:xfrm>
                          <a:prstGeom prst="rect">
                            <a:avLst/>
                          </a:prstGeom>
                          <a:noFill/>
                          <a:ln w="9525">
                            <a:noFill/>
                            <a:miter lim="800000"/>
                            <a:headEnd/>
                            <a:tailEnd/>
                          </a:ln>
                        </pic:spPr>
                      </pic:pic>
                    </a:graphicData>
                  </a:graphic>
                </wp:inline>
              </w:drawing>
            </w:r>
          </w:p>
        </w:tc>
      </w:tr>
      <w:tr w:rsidR="00C33CD2" w:rsidRPr="00547EF1" w:rsidTr="00107255">
        <w:trPr>
          <w:jc w:val="center"/>
        </w:trPr>
        <w:tc>
          <w:tcPr>
            <w:tcW w:w="4046" w:type="dxa"/>
          </w:tcPr>
          <w:p w:rsidR="00C33CD2" w:rsidRPr="00547EF1" w:rsidRDefault="00C33CD2" w:rsidP="009C503A">
            <w:pPr>
              <w:jc w:val="center"/>
              <w:rPr>
                <w:rFonts w:ascii="Times New Roman" w:hAnsi="Times New Roman" w:cs="Times New Roman"/>
              </w:rPr>
            </w:pPr>
            <w:r w:rsidRPr="00547EF1">
              <w:rPr>
                <w:rFonts w:ascii="Times New Roman" w:hAnsi="Times New Roman" w:cs="Times New Roman"/>
                <w:noProof/>
              </w:rPr>
              <w:drawing>
                <wp:inline distT="0" distB="0" distL="0" distR="0">
                  <wp:extent cx="1619250" cy="981075"/>
                  <wp:effectExtent l="19050" t="0" r="0" b="0"/>
                  <wp:docPr id="40" name="图片 6" descr="G:\FSB_cal\PAX650\pax650_ori_25km_h@03000_Copy of PCF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G:\FSB_cal\PAX650\pax650_ori_25km_h@03000_Copy of PCFX.png"/>
                          <pic:cNvPicPr>
                            <a:picLocks noChangeAspect="1" noChangeArrowheads="1"/>
                          </pic:cNvPicPr>
                        </pic:nvPicPr>
                        <pic:blipFill>
                          <a:blip r:embed="rId44" cstate="print"/>
                          <a:srcRect l="26563" t="15337" r="14063" b="12186"/>
                          <a:stretch>
                            <a:fillRect/>
                          </a:stretch>
                        </pic:blipFill>
                        <pic:spPr bwMode="auto">
                          <a:xfrm>
                            <a:off x="0" y="0"/>
                            <a:ext cx="1619250" cy="981075"/>
                          </a:xfrm>
                          <a:prstGeom prst="rect">
                            <a:avLst/>
                          </a:prstGeom>
                          <a:noFill/>
                          <a:ln w="9525">
                            <a:noFill/>
                            <a:miter lim="800000"/>
                            <a:headEnd/>
                            <a:tailEnd/>
                          </a:ln>
                        </pic:spPr>
                      </pic:pic>
                    </a:graphicData>
                  </a:graphic>
                </wp:inline>
              </w:drawing>
            </w:r>
          </w:p>
        </w:tc>
        <w:tc>
          <w:tcPr>
            <w:tcW w:w="4476" w:type="dxa"/>
            <w:vAlign w:val="center"/>
          </w:tcPr>
          <w:p w:rsidR="00C33CD2" w:rsidRPr="00547EF1" w:rsidRDefault="00C33CD2" w:rsidP="009C503A">
            <w:pPr>
              <w:jc w:val="center"/>
              <w:rPr>
                <w:rFonts w:ascii="Times New Roman" w:hAnsi="Times New Roman" w:cs="Times New Roman"/>
              </w:rPr>
            </w:pPr>
            <w:r w:rsidRPr="00547EF1">
              <w:rPr>
                <w:rFonts w:ascii="Times New Roman" w:hAnsi="Times New Roman" w:cs="Times New Roman"/>
                <w:noProof/>
              </w:rPr>
              <w:drawing>
                <wp:inline distT="0" distB="0" distL="0" distR="0">
                  <wp:extent cx="2676525" cy="704850"/>
                  <wp:effectExtent l="19050" t="0" r="9525" b="0"/>
                  <wp:docPr id="41" name="图片 7" descr="G:\FSB_cal\PAX650\pax650_ori_25km_h@03000_Copy of Copy of PC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G:\FSB_cal\PAX650\pax650_ori_25km_h@03000_Copy of Copy of PCFY.png"/>
                          <pic:cNvPicPr>
                            <a:picLocks noChangeAspect="1" noChangeArrowheads="1"/>
                          </pic:cNvPicPr>
                        </pic:nvPicPr>
                        <pic:blipFill>
                          <a:blip r:embed="rId45" cstate="print"/>
                          <a:srcRect l="4436" t="42188" r="12500" b="14063"/>
                          <a:stretch>
                            <a:fillRect/>
                          </a:stretch>
                        </pic:blipFill>
                        <pic:spPr bwMode="auto">
                          <a:xfrm>
                            <a:off x="0" y="0"/>
                            <a:ext cx="2676525" cy="704850"/>
                          </a:xfrm>
                          <a:prstGeom prst="rect">
                            <a:avLst/>
                          </a:prstGeom>
                          <a:noFill/>
                          <a:ln w="9525">
                            <a:noFill/>
                            <a:miter lim="800000"/>
                            <a:headEnd/>
                            <a:tailEnd/>
                          </a:ln>
                        </pic:spPr>
                      </pic:pic>
                    </a:graphicData>
                  </a:graphic>
                </wp:inline>
              </w:drawing>
            </w:r>
          </w:p>
        </w:tc>
      </w:tr>
      <w:tr w:rsidR="00C33CD2" w:rsidRPr="00547EF1" w:rsidTr="00107255">
        <w:trPr>
          <w:jc w:val="center"/>
        </w:trPr>
        <w:tc>
          <w:tcPr>
            <w:tcW w:w="8522" w:type="dxa"/>
            <w:gridSpan w:val="2"/>
          </w:tcPr>
          <w:p w:rsidR="00C33CD2" w:rsidRPr="00547EF1" w:rsidRDefault="00C33CD2" w:rsidP="009C503A">
            <w:pPr>
              <w:pStyle w:val="702GF--0"/>
              <w:ind w:firstLineChars="0" w:firstLine="0"/>
              <w:jc w:val="center"/>
              <w:rPr>
                <w:rFonts w:ascii="Times New Roman"/>
              </w:rPr>
            </w:pPr>
            <w:r w:rsidRPr="00547EF1">
              <w:rPr>
                <w:rFonts w:ascii="Times New Roman"/>
                <w:sz w:val="18"/>
                <w:szCs w:val="18"/>
              </w:rPr>
              <w:t>原型</w:t>
            </w:r>
          </w:p>
        </w:tc>
      </w:tr>
      <w:tr w:rsidR="00C33CD2" w:rsidRPr="00547EF1" w:rsidTr="00107255">
        <w:trPr>
          <w:jc w:val="center"/>
        </w:trPr>
        <w:tc>
          <w:tcPr>
            <w:tcW w:w="4046" w:type="dxa"/>
            <w:vAlign w:val="center"/>
          </w:tcPr>
          <w:p w:rsidR="00C33CD2" w:rsidRPr="00547EF1" w:rsidRDefault="00C33CD2" w:rsidP="009C503A">
            <w:pPr>
              <w:jc w:val="center"/>
              <w:rPr>
                <w:rFonts w:ascii="Times New Roman" w:hAnsi="Times New Roman" w:cs="Times New Roman"/>
              </w:rPr>
            </w:pPr>
            <w:r w:rsidRPr="00547EF1">
              <w:rPr>
                <w:rFonts w:ascii="Times New Roman" w:hAnsi="Times New Roman" w:cs="Times New Roman"/>
                <w:noProof/>
              </w:rPr>
              <w:drawing>
                <wp:inline distT="0" distB="0" distL="0" distR="0">
                  <wp:extent cx="1619250" cy="1076325"/>
                  <wp:effectExtent l="19050" t="0" r="0" b="0"/>
                  <wp:docPr id="42" name="图片 17" descr="G:\FSB_cal\PAX650\pax650_C0004_25km@03000_Copy of PCAX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G:\FSB_cal\PAX650\pax650_C0004_25km@03000_Copy of PCAX 2.png"/>
                          <pic:cNvPicPr>
                            <a:picLocks noChangeAspect="1" noChangeArrowheads="1"/>
                          </pic:cNvPicPr>
                        </pic:nvPicPr>
                        <pic:blipFill>
                          <a:blip r:embed="rId46" cstate="print"/>
                          <a:srcRect l="32813" t="14063" r="14063" b="15625"/>
                          <a:stretch>
                            <a:fillRect/>
                          </a:stretch>
                        </pic:blipFill>
                        <pic:spPr bwMode="auto">
                          <a:xfrm>
                            <a:off x="0" y="0"/>
                            <a:ext cx="1619250" cy="1076325"/>
                          </a:xfrm>
                          <a:prstGeom prst="rect">
                            <a:avLst/>
                          </a:prstGeom>
                          <a:noFill/>
                          <a:ln w="9525">
                            <a:noFill/>
                            <a:miter lim="800000"/>
                            <a:headEnd/>
                            <a:tailEnd/>
                          </a:ln>
                        </pic:spPr>
                      </pic:pic>
                    </a:graphicData>
                  </a:graphic>
                </wp:inline>
              </w:drawing>
            </w:r>
          </w:p>
        </w:tc>
        <w:tc>
          <w:tcPr>
            <w:tcW w:w="4476" w:type="dxa"/>
            <w:vAlign w:val="center"/>
          </w:tcPr>
          <w:p w:rsidR="00C33CD2" w:rsidRPr="00547EF1" w:rsidRDefault="00C33CD2" w:rsidP="009C503A">
            <w:pPr>
              <w:jc w:val="center"/>
              <w:rPr>
                <w:rFonts w:ascii="Times New Roman" w:hAnsi="Times New Roman" w:cs="Times New Roman"/>
              </w:rPr>
            </w:pPr>
            <w:r w:rsidRPr="00547EF1">
              <w:rPr>
                <w:rFonts w:ascii="Times New Roman" w:hAnsi="Times New Roman" w:cs="Times New Roman"/>
                <w:noProof/>
              </w:rPr>
              <w:drawing>
                <wp:inline distT="0" distB="0" distL="0" distR="0">
                  <wp:extent cx="2647950" cy="619125"/>
                  <wp:effectExtent l="19050" t="0" r="0" b="0"/>
                  <wp:docPr id="43" name="图片 18" descr="G:\FSB_cal\PAX650\pax650_C0004_25km@03000_PC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G:\FSB_cal\PAX650\pax650_C0004_25km@03000_PCAY.png"/>
                          <pic:cNvPicPr>
                            <a:picLocks noChangeAspect="1" noChangeArrowheads="1"/>
                          </pic:cNvPicPr>
                        </pic:nvPicPr>
                        <pic:blipFill>
                          <a:blip r:embed="rId47" cstate="print"/>
                          <a:srcRect t="20313" r="6229" b="35938"/>
                          <a:stretch>
                            <a:fillRect/>
                          </a:stretch>
                        </pic:blipFill>
                        <pic:spPr bwMode="auto">
                          <a:xfrm>
                            <a:off x="0" y="0"/>
                            <a:ext cx="2647950" cy="619125"/>
                          </a:xfrm>
                          <a:prstGeom prst="rect">
                            <a:avLst/>
                          </a:prstGeom>
                          <a:noFill/>
                          <a:ln w="9525">
                            <a:noFill/>
                            <a:miter lim="800000"/>
                            <a:headEnd/>
                            <a:tailEnd/>
                          </a:ln>
                        </pic:spPr>
                      </pic:pic>
                    </a:graphicData>
                  </a:graphic>
                </wp:inline>
              </w:drawing>
            </w:r>
          </w:p>
        </w:tc>
      </w:tr>
      <w:tr w:rsidR="00C33CD2" w:rsidRPr="00547EF1" w:rsidTr="00107255">
        <w:trPr>
          <w:jc w:val="center"/>
        </w:trPr>
        <w:tc>
          <w:tcPr>
            <w:tcW w:w="4046" w:type="dxa"/>
            <w:vAlign w:val="center"/>
          </w:tcPr>
          <w:p w:rsidR="00C33CD2" w:rsidRPr="00547EF1" w:rsidRDefault="00C33CD2" w:rsidP="009C503A">
            <w:pPr>
              <w:jc w:val="center"/>
              <w:rPr>
                <w:rFonts w:ascii="Times New Roman" w:hAnsi="Times New Roman" w:cs="Times New Roman"/>
              </w:rPr>
            </w:pPr>
            <w:r w:rsidRPr="00547EF1">
              <w:rPr>
                <w:rFonts w:ascii="Times New Roman" w:hAnsi="Times New Roman" w:cs="Times New Roman"/>
                <w:noProof/>
              </w:rPr>
              <w:drawing>
                <wp:inline distT="0" distB="0" distL="0" distR="0">
                  <wp:extent cx="1619250" cy="981075"/>
                  <wp:effectExtent l="19050" t="0" r="0" b="0"/>
                  <wp:docPr id="44" name="图片 19" descr="G:\FSB_cal\PAX650\pax650_C0004_25km@03000_Copy of PCF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G:\FSB_cal\PAX650\pax650_C0004_25km@03000_Copy of PCFX.png"/>
                          <pic:cNvPicPr>
                            <a:picLocks noChangeAspect="1" noChangeArrowheads="1"/>
                          </pic:cNvPicPr>
                        </pic:nvPicPr>
                        <pic:blipFill>
                          <a:blip r:embed="rId48" cstate="print"/>
                          <a:srcRect l="26563" t="15625" r="14063" b="12500"/>
                          <a:stretch>
                            <a:fillRect/>
                          </a:stretch>
                        </pic:blipFill>
                        <pic:spPr bwMode="auto">
                          <a:xfrm>
                            <a:off x="0" y="0"/>
                            <a:ext cx="1619250" cy="981075"/>
                          </a:xfrm>
                          <a:prstGeom prst="rect">
                            <a:avLst/>
                          </a:prstGeom>
                          <a:noFill/>
                          <a:ln w="9525">
                            <a:noFill/>
                            <a:miter lim="800000"/>
                            <a:headEnd/>
                            <a:tailEnd/>
                          </a:ln>
                        </pic:spPr>
                      </pic:pic>
                    </a:graphicData>
                  </a:graphic>
                </wp:inline>
              </w:drawing>
            </w:r>
          </w:p>
        </w:tc>
        <w:tc>
          <w:tcPr>
            <w:tcW w:w="4476" w:type="dxa"/>
            <w:vAlign w:val="center"/>
          </w:tcPr>
          <w:p w:rsidR="00C33CD2" w:rsidRPr="00547EF1" w:rsidRDefault="00C33CD2" w:rsidP="009C503A">
            <w:pPr>
              <w:jc w:val="center"/>
              <w:rPr>
                <w:rFonts w:ascii="Times New Roman" w:hAnsi="Times New Roman" w:cs="Times New Roman"/>
              </w:rPr>
            </w:pPr>
            <w:r w:rsidRPr="00547EF1">
              <w:rPr>
                <w:rFonts w:ascii="Times New Roman" w:hAnsi="Times New Roman" w:cs="Times New Roman"/>
                <w:noProof/>
              </w:rPr>
              <w:drawing>
                <wp:inline distT="0" distB="0" distL="0" distR="0">
                  <wp:extent cx="2676525" cy="695325"/>
                  <wp:effectExtent l="19050" t="0" r="9525" b="0"/>
                  <wp:docPr id="45" name="图片 20" descr="G:\FSB_cal\PAX650\pax650_C0004_25km@03000_Copy of PCF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G:\FSB_cal\PAX650\pax650_C0004_25km@03000_Copy of PCFY.png"/>
                          <pic:cNvPicPr>
                            <a:picLocks noChangeAspect="1" noChangeArrowheads="1"/>
                          </pic:cNvPicPr>
                        </pic:nvPicPr>
                        <pic:blipFill>
                          <a:blip r:embed="rId49" cstate="print"/>
                          <a:srcRect l="4514" t="42188" r="10938" b="14063"/>
                          <a:stretch>
                            <a:fillRect/>
                          </a:stretch>
                        </pic:blipFill>
                        <pic:spPr bwMode="auto">
                          <a:xfrm>
                            <a:off x="0" y="0"/>
                            <a:ext cx="2676525" cy="695325"/>
                          </a:xfrm>
                          <a:prstGeom prst="rect">
                            <a:avLst/>
                          </a:prstGeom>
                          <a:noFill/>
                          <a:ln w="9525">
                            <a:noFill/>
                            <a:miter lim="800000"/>
                            <a:headEnd/>
                            <a:tailEnd/>
                          </a:ln>
                        </pic:spPr>
                      </pic:pic>
                    </a:graphicData>
                  </a:graphic>
                </wp:inline>
              </w:drawing>
            </w:r>
          </w:p>
        </w:tc>
      </w:tr>
      <w:tr w:rsidR="00C33CD2" w:rsidRPr="00547EF1" w:rsidTr="00107255">
        <w:trPr>
          <w:jc w:val="center"/>
        </w:trPr>
        <w:tc>
          <w:tcPr>
            <w:tcW w:w="8522" w:type="dxa"/>
            <w:gridSpan w:val="2"/>
            <w:vAlign w:val="center"/>
          </w:tcPr>
          <w:p w:rsidR="00C33CD2" w:rsidRPr="00547EF1" w:rsidRDefault="00C33CD2" w:rsidP="009C503A">
            <w:pPr>
              <w:pStyle w:val="702GF--0"/>
              <w:ind w:firstLineChars="0" w:firstLine="0"/>
              <w:jc w:val="center"/>
              <w:rPr>
                <w:rFonts w:ascii="Times New Roman"/>
                <w:noProof/>
              </w:rPr>
            </w:pPr>
            <w:r w:rsidRPr="00547EF1">
              <w:rPr>
                <w:rFonts w:ascii="Times New Roman"/>
                <w:sz w:val="18"/>
                <w:szCs w:val="18"/>
              </w:rPr>
              <w:t>优化线型</w:t>
            </w:r>
          </w:p>
        </w:tc>
      </w:tr>
    </w:tbl>
    <w:p w:rsidR="00C33CD2" w:rsidRPr="00547EF1" w:rsidRDefault="00C33CD2" w:rsidP="00C76349">
      <w:pPr>
        <w:pStyle w:val="702GF--0"/>
        <w:ind w:firstLineChars="0" w:firstLine="0"/>
        <w:jc w:val="center"/>
        <w:rPr>
          <w:rFonts w:ascii="Times New Roman"/>
          <w:sz w:val="18"/>
          <w:szCs w:val="18"/>
        </w:rPr>
      </w:pPr>
      <w:bookmarkStart w:id="62" w:name="_Toc505689545"/>
      <w:bookmarkStart w:id="63" w:name="_Toc505845307"/>
      <w:r w:rsidRPr="00547EF1">
        <w:rPr>
          <w:rFonts w:ascii="Times New Roman"/>
          <w:sz w:val="18"/>
          <w:szCs w:val="18"/>
        </w:rPr>
        <w:t>图</w:t>
      </w:r>
      <w:r w:rsidR="00BE1E5B" w:rsidRPr="00547EF1">
        <w:rPr>
          <w:rFonts w:ascii="Times New Roman"/>
          <w:sz w:val="18"/>
          <w:szCs w:val="18"/>
        </w:rPr>
        <w:t>3</w:t>
      </w:r>
      <w:r w:rsidRPr="00547EF1">
        <w:rPr>
          <w:rFonts w:ascii="Times New Roman"/>
          <w:sz w:val="18"/>
          <w:szCs w:val="18"/>
        </w:rPr>
        <w:t xml:space="preserve"> </w:t>
      </w:r>
      <w:r w:rsidR="00107255" w:rsidRPr="00547EF1">
        <w:rPr>
          <w:rFonts w:ascii="Times New Roman"/>
          <w:sz w:val="18"/>
          <w:szCs w:val="18"/>
        </w:rPr>
        <w:t xml:space="preserve"> </w:t>
      </w:r>
      <w:r w:rsidRPr="00547EF1">
        <w:rPr>
          <w:rFonts w:ascii="Times New Roman"/>
          <w:sz w:val="18"/>
          <w:szCs w:val="18"/>
        </w:rPr>
        <w:t>船体表面压力分布</w:t>
      </w:r>
      <w:bookmarkEnd w:id="62"/>
      <w:bookmarkEnd w:id="63"/>
    </w:p>
    <w:p w:rsidR="00C33CD2" w:rsidRPr="00547EF1" w:rsidRDefault="00C33CD2" w:rsidP="00716334">
      <w:pPr>
        <w:jc w:val="center"/>
        <w:rPr>
          <w:rFonts w:ascii="Times New Roman" w:hAnsi="Times New Roman" w:cs="Times New Roman"/>
        </w:rPr>
      </w:pPr>
      <w:r w:rsidRPr="00547EF1">
        <w:rPr>
          <w:rFonts w:ascii="Times New Roman" w:hAnsi="Times New Roman" w:cs="Times New Roman"/>
          <w:noProof/>
        </w:rPr>
        <w:lastRenderedPageBreak/>
        <w:drawing>
          <wp:inline distT="0" distB="0" distL="0" distR="0">
            <wp:extent cx="2670711" cy="2927268"/>
            <wp:effectExtent l="19050" t="0" r="0" b="0"/>
            <wp:docPr id="54" name="图片 1" descr="G:\FSB_cal\PAX650\1\center_25km_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G:\FSB_cal\PAX650\1\center_25km_h.tif"/>
                    <pic:cNvPicPr>
                      <a:picLocks noChangeAspect="1" noChangeArrowheads="1"/>
                    </pic:cNvPicPr>
                  </pic:nvPicPr>
                  <pic:blipFill>
                    <a:blip r:embed="rId50" cstate="print"/>
                    <a:srcRect l="16135" t="10205" r="12701" b="1828"/>
                    <a:stretch>
                      <a:fillRect/>
                    </a:stretch>
                  </pic:blipFill>
                  <pic:spPr bwMode="auto">
                    <a:xfrm>
                      <a:off x="0" y="0"/>
                      <a:ext cx="2670711" cy="2927268"/>
                    </a:xfrm>
                    <a:prstGeom prst="rect">
                      <a:avLst/>
                    </a:prstGeom>
                    <a:noFill/>
                    <a:ln w="9525">
                      <a:noFill/>
                      <a:miter lim="800000"/>
                      <a:headEnd/>
                      <a:tailEnd/>
                    </a:ln>
                  </pic:spPr>
                </pic:pic>
              </a:graphicData>
            </a:graphic>
          </wp:inline>
        </w:drawing>
      </w:r>
      <w:r w:rsidR="00785799" w:rsidRPr="00547EF1">
        <w:rPr>
          <w:rFonts w:ascii="Times New Roman" w:hAnsi="Times New Roman" w:cs="Times New Roman"/>
        </w:rPr>
        <w:t xml:space="preserve">  </w:t>
      </w:r>
      <w:r w:rsidR="00785799" w:rsidRPr="00547EF1">
        <w:rPr>
          <w:rFonts w:ascii="Times New Roman" w:hAnsi="Times New Roman" w:cs="Times New Roman"/>
          <w:noProof/>
        </w:rPr>
        <w:drawing>
          <wp:inline distT="0" distB="0" distL="0" distR="0">
            <wp:extent cx="2622072" cy="2775006"/>
            <wp:effectExtent l="19050" t="0" r="6828" b="0"/>
            <wp:docPr id="57" name="图片 2" descr="G:\FSB_cal\PAX650\1\side_25km_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G:\FSB_cal\PAX650\1\side_25km_h.tif"/>
                    <pic:cNvPicPr>
                      <a:picLocks noChangeAspect="1" noChangeArrowheads="1"/>
                    </pic:cNvPicPr>
                  </pic:nvPicPr>
                  <pic:blipFill>
                    <a:blip r:embed="rId51" cstate="print"/>
                    <a:srcRect l="15726" t="12473" r="13101" b="2708"/>
                    <a:stretch>
                      <a:fillRect/>
                    </a:stretch>
                  </pic:blipFill>
                  <pic:spPr bwMode="auto">
                    <a:xfrm>
                      <a:off x="0" y="0"/>
                      <a:ext cx="2625314" cy="2778437"/>
                    </a:xfrm>
                    <a:prstGeom prst="rect">
                      <a:avLst/>
                    </a:prstGeom>
                    <a:noFill/>
                    <a:ln w="9525">
                      <a:noFill/>
                      <a:miter lim="800000"/>
                      <a:headEnd/>
                      <a:tailEnd/>
                    </a:ln>
                  </pic:spPr>
                </pic:pic>
              </a:graphicData>
            </a:graphic>
          </wp:inline>
        </w:drawing>
      </w:r>
    </w:p>
    <w:p w:rsidR="00785799" w:rsidRPr="00547EF1" w:rsidRDefault="00785799" w:rsidP="003F7D6B">
      <w:pPr>
        <w:pStyle w:val="702GF--0"/>
        <w:spacing w:afterLines="50" w:line="240" w:lineRule="auto"/>
        <w:ind w:firstLineChars="0" w:firstLine="0"/>
        <w:jc w:val="center"/>
        <w:rPr>
          <w:rFonts w:ascii="Times New Roman"/>
          <w:sz w:val="18"/>
          <w:szCs w:val="18"/>
        </w:rPr>
      </w:pPr>
      <w:r w:rsidRPr="00547EF1">
        <w:rPr>
          <w:rFonts w:ascii="Times New Roman"/>
          <w:sz w:val="18"/>
          <w:szCs w:val="18"/>
        </w:rPr>
        <w:t>原型中桨</w:t>
      </w:r>
      <w:r w:rsidRPr="00547EF1">
        <w:rPr>
          <w:rFonts w:ascii="Times New Roman"/>
          <w:sz w:val="18"/>
          <w:szCs w:val="18"/>
        </w:rPr>
        <w:t xml:space="preserve">                                 </w:t>
      </w:r>
      <w:r w:rsidR="00033A9E">
        <w:rPr>
          <w:rFonts w:ascii="Times New Roman" w:hint="eastAsia"/>
          <w:sz w:val="18"/>
          <w:szCs w:val="18"/>
        </w:rPr>
        <w:t xml:space="preserve">      </w:t>
      </w:r>
      <w:r w:rsidRPr="00547EF1">
        <w:rPr>
          <w:rFonts w:ascii="Times New Roman"/>
          <w:sz w:val="18"/>
          <w:szCs w:val="18"/>
        </w:rPr>
        <w:t xml:space="preserve"> </w:t>
      </w:r>
      <w:r w:rsidRPr="00547EF1">
        <w:rPr>
          <w:rFonts w:ascii="Times New Roman"/>
          <w:sz w:val="18"/>
          <w:szCs w:val="18"/>
        </w:rPr>
        <w:t>原型侧桨</w:t>
      </w:r>
    </w:p>
    <w:p w:rsidR="00785799" w:rsidRPr="00547EF1" w:rsidRDefault="00785799" w:rsidP="00716334">
      <w:pPr>
        <w:jc w:val="center"/>
        <w:rPr>
          <w:rFonts w:ascii="Times New Roman" w:hAnsi="Times New Roman" w:cs="Times New Roman"/>
        </w:rPr>
      </w:pPr>
      <w:r w:rsidRPr="00547EF1">
        <w:rPr>
          <w:rFonts w:ascii="Times New Roman" w:hAnsi="Times New Roman" w:cs="Times New Roman"/>
          <w:noProof/>
        </w:rPr>
        <w:drawing>
          <wp:inline distT="0" distB="0" distL="0" distR="0">
            <wp:extent cx="2713108" cy="2976439"/>
            <wp:effectExtent l="19050" t="0" r="0" b="0"/>
            <wp:docPr id="60" name="图片 60" descr="C0004-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0004-center"/>
                    <pic:cNvPicPr>
                      <a:picLocks noChangeAspect="1" noChangeArrowheads="1"/>
                    </pic:cNvPicPr>
                  </pic:nvPicPr>
                  <pic:blipFill>
                    <a:blip r:embed="rId52" cstate="print"/>
                    <a:srcRect l="16977" t="12703" r="14537" b="3169"/>
                    <a:stretch>
                      <a:fillRect/>
                    </a:stretch>
                  </pic:blipFill>
                  <pic:spPr bwMode="auto">
                    <a:xfrm>
                      <a:off x="0" y="0"/>
                      <a:ext cx="2715892" cy="2979493"/>
                    </a:xfrm>
                    <a:prstGeom prst="rect">
                      <a:avLst/>
                    </a:prstGeom>
                    <a:noFill/>
                    <a:ln w="9525">
                      <a:noFill/>
                      <a:miter lim="800000"/>
                      <a:headEnd/>
                      <a:tailEnd/>
                    </a:ln>
                  </pic:spPr>
                </pic:pic>
              </a:graphicData>
            </a:graphic>
          </wp:inline>
        </w:drawing>
      </w:r>
      <w:r w:rsidRPr="00547EF1">
        <w:rPr>
          <w:rFonts w:ascii="Times New Roman" w:hAnsi="Times New Roman" w:cs="Times New Roman"/>
          <w:noProof/>
        </w:rPr>
        <w:drawing>
          <wp:inline distT="0" distB="0" distL="0" distR="0">
            <wp:extent cx="2769243" cy="2972864"/>
            <wp:effectExtent l="19050" t="0" r="0" b="0"/>
            <wp:docPr id="63" name="图片 63" descr="C0004-侧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0004-侧桨"/>
                    <pic:cNvPicPr>
                      <a:picLocks noChangeAspect="1" noChangeArrowheads="1"/>
                    </pic:cNvPicPr>
                  </pic:nvPicPr>
                  <pic:blipFill>
                    <a:blip r:embed="rId53" cstate="print"/>
                    <a:srcRect l="16771" t="12933" r="13536" b="3398"/>
                    <a:stretch>
                      <a:fillRect/>
                    </a:stretch>
                  </pic:blipFill>
                  <pic:spPr bwMode="auto">
                    <a:xfrm>
                      <a:off x="0" y="0"/>
                      <a:ext cx="2772085" cy="2975915"/>
                    </a:xfrm>
                    <a:prstGeom prst="rect">
                      <a:avLst/>
                    </a:prstGeom>
                    <a:noFill/>
                    <a:ln w="9525">
                      <a:noFill/>
                      <a:miter lim="800000"/>
                      <a:headEnd/>
                      <a:tailEnd/>
                    </a:ln>
                  </pic:spPr>
                </pic:pic>
              </a:graphicData>
            </a:graphic>
          </wp:inline>
        </w:drawing>
      </w:r>
    </w:p>
    <w:p w:rsidR="00785799" w:rsidRPr="00547EF1" w:rsidRDefault="00785799" w:rsidP="00033A9E">
      <w:pPr>
        <w:pStyle w:val="702GF--0"/>
        <w:spacing w:line="240" w:lineRule="auto"/>
        <w:ind w:firstLineChars="0" w:firstLine="0"/>
        <w:jc w:val="center"/>
        <w:rPr>
          <w:rFonts w:ascii="Times New Roman"/>
          <w:sz w:val="18"/>
          <w:szCs w:val="18"/>
        </w:rPr>
      </w:pPr>
      <w:r w:rsidRPr="00547EF1">
        <w:rPr>
          <w:rFonts w:ascii="Times New Roman"/>
          <w:sz w:val="18"/>
          <w:szCs w:val="18"/>
        </w:rPr>
        <w:t>优化线型中桨</w:t>
      </w:r>
      <w:r w:rsidRPr="00547EF1">
        <w:rPr>
          <w:rFonts w:ascii="Times New Roman"/>
          <w:sz w:val="18"/>
          <w:szCs w:val="18"/>
        </w:rPr>
        <w:t xml:space="preserve">             </w:t>
      </w:r>
      <w:r w:rsidR="00033A9E">
        <w:rPr>
          <w:rFonts w:ascii="Times New Roman" w:hint="eastAsia"/>
          <w:sz w:val="18"/>
          <w:szCs w:val="18"/>
        </w:rPr>
        <w:t xml:space="preserve">         </w:t>
      </w:r>
      <w:r w:rsidRPr="00547EF1">
        <w:rPr>
          <w:rFonts w:ascii="Times New Roman"/>
          <w:sz w:val="18"/>
          <w:szCs w:val="18"/>
        </w:rPr>
        <w:t xml:space="preserve">              </w:t>
      </w:r>
      <w:r w:rsidRPr="00547EF1">
        <w:rPr>
          <w:rFonts w:ascii="Times New Roman"/>
          <w:sz w:val="18"/>
          <w:szCs w:val="18"/>
        </w:rPr>
        <w:t>优化线型侧桨</w:t>
      </w:r>
    </w:p>
    <w:p w:rsidR="008A686B" w:rsidRPr="00547EF1" w:rsidRDefault="008A686B" w:rsidP="00C76349">
      <w:pPr>
        <w:pStyle w:val="702GF--0"/>
        <w:ind w:firstLineChars="0" w:firstLine="0"/>
        <w:jc w:val="center"/>
        <w:rPr>
          <w:rFonts w:ascii="Times New Roman"/>
          <w:sz w:val="18"/>
          <w:szCs w:val="18"/>
        </w:rPr>
      </w:pPr>
      <w:bookmarkStart w:id="64" w:name="_Toc485301445"/>
      <w:r w:rsidRPr="00547EF1">
        <w:rPr>
          <w:rFonts w:ascii="Times New Roman"/>
          <w:sz w:val="18"/>
          <w:szCs w:val="18"/>
        </w:rPr>
        <w:t>图</w:t>
      </w:r>
      <w:r w:rsidR="00BE1E5B" w:rsidRPr="00547EF1">
        <w:rPr>
          <w:rFonts w:ascii="Times New Roman"/>
          <w:sz w:val="18"/>
          <w:szCs w:val="18"/>
        </w:rPr>
        <w:t>4</w:t>
      </w:r>
      <w:r w:rsidRPr="00547EF1">
        <w:rPr>
          <w:rFonts w:ascii="Times New Roman"/>
          <w:sz w:val="18"/>
          <w:szCs w:val="18"/>
        </w:rPr>
        <w:t xml:space="preserve"> </w:t>
      </w:r>
      <w:r w:rsidR="00033A9E">
        <w:rPr>
          <w:rFonts w:ascii="Times New Roman" w:hint="eastAsia"/>
          <w:sz w:val="18"/>
          <w:szCs w:val="18"/>
        </w:rPr>
        <w:t xml:space="preserve"> </w:t>
      </w:r>
      <w:proofErr w:type="gramStart"/>
      <w:r w:rsidRPr="00547EF1">
        <w:rPr>
          <w:rFonts w:ascii="Times New Roman"/>
          <w:sz w:val="18"/>
          <w:szCs w:val="18"/>
        </w:rPr>
        <w:t>桨盘面</w:t>
      </w:r>
      <w:proofErr w:type="gramEnd"/>
      <w:r w:rsidRPr="00547EF1">
        <w:rPr>
          <w:rFonts w:ascii="Times New Roman"/>
          <w:sz w:val="18"/>
          <w:szCs w:val="18"/>
        </w:rPr>
        <w:t>伴流分布</w:t>
      </w:r>
      <w:bookmarkEnd w:id="64"/>
    </w:p>
    <w:p w:rsidR="00C2146C" w:rsidRPr="00547EF1" w:rsidRDefault="00C2146C" w:rsidP="00C2146C">
      <w:pPr>
        <w:pStyle w:val="702GF--5"/>
        <w:snapToGrid w:val="0"/>
        <w:spacing w:line="240" w:lineRule="auto"/>
        <w:rPr>
          <w:rFonts w:ascii="Times New Roman" w:eastAsia="宋体"/>
          <w:sz w:val="21"/>
          <w:szCs w:val="21"/>
        </w:rPr>
      </w:pPr>
    </w:p>
    <w:p w:rsidR="00C459CA" w:rsidRPr="00547EF1" w:rsidRDefault="00151CBD" w:rsidP="00C2146C">
      <w:pPr>
        <w:pStyle w:val="702GF--5"/>
        <w:snapToGrid w:val="0"/>
        <w:spacing w:line="240" w:lineRule="auto"/>
        <w:rPr>
          <w:rFonts w:ascii="Times New Roman" w:eastAsiaTheme="minorEastAsia"/>
        </w:rPr>
      </w:pPr>
      <w:r w:rsidRPr="00547EF1">
        <w:rPr>
          <w:rFonts w:ascii="Times New Roman" w:eastAsiaTheme="minorEastAsia"/>
        </w:rPr>
        <w:t>4</w:t>
      </w:r>
      <w:r w:rsidR="00C459CA" w:rsidRPr="00547EF1">
        <w:rPr>
          <w:rFonts w:ascii="Times New Roman" w:eastAsiaTheme="minorEastAsia"/>
        </w:rPr>
        <w:t xml:space="preserve"> </w:t>
      </w:r>
      <w:r w:rsidR="00BA5452" w:rsidRPr="00547EF1">
        <w:rPr>
          <w:rFonts w:ascii="Times New Roman" w:eastAsiaTheme="minorEastAsia"/>
        </w:rPr>
        <w:t xml:space="preserve"> </w:t>
      </w:r>
      <w:r w:rsidR="00C459CA" w:rsidRPr="00547EF1">
        <w:rPr>
          <w:rFonts w:ascii="Times New Roman" w:eastAsiaTheme="minorEastAsia" w:hAnsiTheme="minorEastAsia"/>
        </w:rPr>
        <w:t>快速性模型试验验证</w:t>
      </w:r>
    </w:p>
    <w:p w:rsidR="00151CBD" w:rsidRPr="00547EF1" w:rsidRDefault="00151CBD" w:rsidP="00C2146C">
      <w:pPr>
        <w:pStyle w:val="702GF--0"/>
        <w:snapToGrid w:val="0"/>
        <w:spacing w:line="240" w:lineRule="auto"/>
        <w:ind w:firstLine="420"/>
        <w:rPr>
          <w:rFonts w:ascii="Times New Roman"/>
        </w:rPr>
      </w:pPr>
    </w:p>
    <w:p w:rsidR="00A70CB2" w:rsidRPr="00547EF1" w:rsidRDefault="00414798" w:rsidP="00151CBD">
      <w:pPr>
        <w:pStyle w:val="702GF--0"/>
        <w:spacing w:line="240" w:lineRule="auto"/>
        <w:ind w:firstLine="420"/>
        <w:rPr>
          <w:rFonts w:ascii="Times New Roman"/>
        </w:rPr>
      </w:pPr>
      <w:r w:rsidRPr="00547EF1">
        <w:rPr>
          <w:rFonts w:ascii="Times New Roman"/>
        </w:rPr>
        <w:t>针对该船进行了设计吃水下的快速性模型试验，包括阻力试验和自航试验。</w:t>
      </w:r>
      <w:r w:rsidR="00A70CB2" w:rsidRPr="00547EF1">
        <w:rPr>
          <w:rFonts w:ascii="Times New Roman"/>
        </w:rPr>
        <w:t>根据模型试验结果，对模型对应的实船在深水及良好海况条件下，进行功率及航速预估。根据所选用的主机参数，考虑</w:t>
      </w:r>
      <w:r w:rsidR="00A70CB2" w:rsidRPr="00547EF1">
        <w:rPr>
          <w:rFonts w:ascii="Times New Roman"/>
        </w:rPr>
        <w:t>92%</w:t>
      </w:r>
      <w:r w:rsidR="00A70CB2" w:rsidRPr="00547EF1">
        <w:rPr>
          <w:rFonts w:ascii="Times New Roman"/>
        </w:rPr>
        <w:t>的传动效率，当</w:t>
      </w:r>
      <w:r w:rsidR="00A70CB2" w:rsidRPr="00547EF1">
        <w:rPr>
          <w:rFonts w:ascii="Times New Roman"/>
        </w:rPr>
        <w:t>Pd=1400×3×0.92=3864kW</w:t>
      </w:r>
      <w:r w:rsidR="00A70CB2" w:rsidRPr="00547EF1">
        <w:rPr>
          <w:rFonts w:ascii="Times New Roman"/>
        </w:rPr>
        <w:t>时，其航速转速结果如下：</w:t>
      </w:r>
      <w:bookmarkStart w:id="65" w:name="_Toc214964281"/>
      <w:bookmarkStart w:id="66" w:name="_Toc470097642"/>
      <w:bookmarkStart w:id="67" w:name="_Toc471831814"/>
    </w:p>
    <w:p w:rsidR="00C76349" w:rsidRPr="00547EF1" w:rsidRDefault="00C76349" w:rsidP="00151CBD">
      <w:pPr>
        <w:pStyle w:val="702GF--0"/>
        <w:spacing w:line="240" w:lineRule="auto"/>
        <w:ind w:firstLine="420"/>
        <w:rPr>
          <w:rFonts w:ascii="Times New Roman"/>
        </w:rPr>
      </w:pPr>
    </w:p>
    <w:p w:rsidR="00107255" w:rsidRDefault="00107255" w:rsidP="00151CBD">
      <w:pPr>
        <w:pStyle w:val="702GF--0"/>
        <w:spacing w:line="240" w:lineRule="auto"/>
        <w:ind w:firstLine="420"/>
        <w:rPr>
          <w:rFonts w:ascii="Times New Roman"/>
        </w:rPr>
      </w:pPr>
    </w:p>
    <w:p w:rsidR="00C64F7A" w:rsidRPr="00547EF1" w:rsidRDefault="00C64F7A" w:rsidP="00151CBD">
      <w:pPr>
        <w:pStyle w:val="702GF--0"/>
        <w:spacing w:line="240" w:lineRule="auto"/>
        <w:ind w:firstLine="420"/>
        <w:rPr>
          <w:rFonts w:ascii="Times New Roman"/>
        </w:rPr>
      </w:pPr>
    </w:p>
    <w:p w:rsidR="00A70CB2" w:rsidRPr="00547EF1" w:rsidRDefault="00A70CB2" w:rsidP="00C76349">
      <w:pPr>
        <w:pStyle w:val="702GF--0"/>
        <w:ind w:firstLineChars="0" w:firstLine="0"/>
        <w:jc w:val="center"/>
        <w:rPr>
          <w:rFonts w:ascii="Times New Roman" w:eastAsia="黑体"/>
          <w:sz w:val="18"/>
          <w:szCs w:val="18"/>
        </w:rPr>
      </w:pPr>
      <w:bookmarkStart w:id="68" w:name="_Toc505689556"/>
      <w:bookmarkStart w:id="69" w:name="_Toc505845318"/>
      <w:r w:rsidRPr="00547EF1">
        <w:rPr>
          <w:rFonts w:ascii="Times New Roman" w:eastAsia="黑体" w:hAnsi="黑体"/>
          <w:sz w:val="18"/>
          <w:szCs w:val="18"/>
        </w:rPr>
        <w:lastRenderedPageBreak/>
        <w:t>表</w:t>
      </w:r>
      <w:r w:rsidR="003F7D6B">
        <w:rPr>
          <w:rFonts w:ascii="Times New Roman" w:eastAsia="黑体" w:hint="eastAsia"/>
          <w:b/>
          <w:sz w:val="18"/>
          <w:szCs w:val="18"/>
        </w:rPr>
        <w:t>4</w:t>
      </w:r>
      <w:r w:rsidRPr="00547EF1">
        <w:rPr>
          <w:rFonts w:ascii="Times New Roman" w:eastAsia="黑体"/>
          <w:sz w:val="18"/>
          <w:szCs w:val="18"/>
        </w:rPr>
        <w:t xml:space="preserve"> </w:t>
      </w:r>
      <w:r w:rsidR="00547EF1" w:rsidRPr="00547EF1">
        <w:rPr>
          <w:rFonts w:ascii="Times New Roman" w:eastAsia="黑体"/>
          <w:sz w:val="18"/>
          <w:szCs w:val="18"/>
        </w:rPr>
        <w:t xml:space="preserve"> </w:t>
      </w:r>
      <w:r w:rsidRPr="00547EF1">
        <w:rPr>
          <w:rFonts w:ascii="Times New Roman" w:eastAsia="黑体" w:hAnsi="黑体"/>
          <w:sz w:val="18"/>
          <w:szCs w:val="18"/>
        </w:rPr>
        <w:t>航速预估结果</w:t>
      </w:r>
      <w:bookmarkEnd w:id="65"/>
      <w:bookmarkEnd w:id="66"/>
      <w:bookmarkEnd w:id="67"/>
      <w:bookmarkEnd w:id="68"/>
      <w:bookmarkEnd w:id="69"/>
    </w:p>
    <w:tbl>
      <w:tblPr>
        <w:tblW w:w="2516" w:type="pct"/>
        <w:jc w:val="center"/>
        <w:tblInd w:w="-812" w:type="dxa"/>
        <w:tblBorders>
          <w:top w:val="single" w:sz="12" w:space="0" w:color="auto"/>
          <w:bottom w:val="single" w:sz="12" w:space="0" w:color="auto"/>
          <w:insideV w:val="single" w:sz="6" w:space="0" w:color="auto"/>
        </w:tblBorders>
        <w:tblLayout w:type="fixed"/>
        <w:tblLook w:val="0000"/>
      </w:tblPr>
      <w:tblGrid>
        <w:gridCol w:w="2308"/>
        <w:gridCol w:w="2308"/>
      </w:tblGrid>
      <w:tr w:rsidR="00A70CB2" w:rsidRPr="00547EF1" w:rsidTr="00C64F7A">
        <w:trPr>
          <w:trHeight w:hRule="exact" w:val="312"/>
          <w:jc w:val="center"/>
        </w:trPr>
        <w:tc>
          <w:tcPr>
            <w:tcW w:w="2500" w:type="pct"/>
            <w:tcBorders>
              <w:top w:val="single" w:sz="8" w:space="0" w:color="auto"/>
              <w:bottom w:val="single" w:sz="6" w:space="0" w:color="auto"/>
              <w:right w:val="nil"/>
            </w:tcBorders>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装载状态</w:t>
            </w:r>
          </w:p>
        </w:tc>
        <w:tc>
          <w:tcPr>
            <w:tcW w:w="2500" w:type="pct"/>
            <w:tcBorders>
              <w:top w:val="single" w:sz="8" w:space="0" w:color="auto"/>
              <w:left w:val="nil"/>
              <w:bottom w:val="single" w:sz="6" w:space="0" w:color="auto"/>
            </w:tcBorders>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设计状态</w:t>
            </w:r>
          </w:p>
        </w:tc>
      </w:tr>
      <w:tr w:rsidR="00A70CB2" w:rsidRPr="00547EF1" w:rsidTr="00C64F7A">
        <w:trPr>
          <w:trHeight w:hRule="exact" w:val="312"/>
          <w:jc w:val="center"/>
        </w:trPr>
        <w:tc>
          <w:tcPr>
            <w:tcW w:w="2500" w:type="pct"/>
            <w:tcBorders>
              <w:top w:val="single" w:sz="6" w:space="0" w:color="auto"/>
              <w:right w:val="nil"/>
            </w:tcBorders>
            <w:vAlign w:val="center"/>
          </w:tcPr>
          <w:p w:rsidR="00A70CB2" w:rsidRPr="00547EF1" w:rsidRDefault="00A70CB2" w:rsidP="00C64F7A">
            <w:pPr>
              <w:jc w:val="center"/>
              <w:rPr>
                <w:rFonts w:ascii="Times New Roman" w:hAnsi="Times New Roman" w:cs="Times New Roman"/>
                <w:sz w:val="18"/>
                <w:szCs w:val="18"/>
              </w:rPr>
            </w:pPr>
            <w:proofErr w:type="gramStart"/>
            <w:r w:rsidRPr="00547EF1">
              <w:rPr>
                <w:rFonts w:ascii="Times New Roman" w:hAnsi="Times New Roman" w:cs="Times New Roman"/>
                <w:sz w:val="18"/>
                <w:szCs w:val="18"/>
              </w:rPr>
              <w:t>艏</w:t>
            </w:r>
            <w:proofErr w:type="gramEnd"/>
            <w:r w:rsidRPr="00547EF1">
              <w:rPr>
                <w:rFonts w:ascii="Times New Roman" w:hAnsi="Times New Roman" w:cs="Times New Roman"/>
                <w:sz w:val="18"/>
                <w:szCs w:val="18"/>
              </w:rPr>
              <w:t>吃水（</w:t>
            </w:r>
            <w:r w:rsidRPr="00547EF1">
              <w:rPr>
                <w:rFonts w:ascii="Times New Roman" w:hAnsi="Times New Roman" w:cs="Times New Roman"/>
                <w:sz w:val="18"/>
                <w:szCs w:val="18"/>
              </w:rPr>
              <w:t>m</w:t>
            </w:r>
            <w:r w:rsidRPr="00547EF1">
              <w:rPr>
                <w:rFonts w:ascii="Times New Roman" w:hAnsi="Times New Roman" w:cs="Times New Roman"/>
                <w:sz w:val="18"/>
                <w:szCs w:val="18"/>
              </w:rPr>
              <w:t>）</w:t>
            </w:r>
          </w:p>
        </w:tc>
        <w:tc>
          <w:tcPr>
            <w:tcW w:w="2500" w:type="pct"/>
            <w:tcBorders>
              <w:top w:val="single" w:sz="6" w:space="0" w:color="auto"/>
              <w:left w:val="nil"/>
            </w:tcBorders>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3.000</w:t>
            </w:r>
          </w:p>
        </w:tc>
      </w:tr>
      <w:tr w:rsidR="00A70CB2" w:rsidRPr="00547EF1" w:rsidTr="00C64F7A">
        <w:trPr>
          <w:trHeight w:hRule="exact" w:val="312"/>
          <w:jc w:val="center"/>
        </w:trPr>
        <w:tc>
          <w:tcPr>
            <w:tcW w:w="2500" w:type="pct"/>
            <w:tcBorders>
              <w:right w:val="nil"/>
            </w:tcBorders>
            <w:vAlign w:val="center"/>
          </w:tcPr>
          <w:p w:rsidR="00A70CB2" w:rsidRPr="00547EF1" w:rsidRDefault="00A70CB2" w:rsidP="00C64F7A">
            <w:pPr>
              <w:jc w:val="center"/>
              <w:rPr>
                <w:rFonts w:ascii="Times New Roman" w:hAnsi="Times New Roman" w:cs="Times New Roman"/>
                <w:sz w:val="18"/>
                <w:szCs w:val="18"/>
              </w:rPr>
            </w:pPr>
            <w:proofErr w:type="gramStart"/>
            <w:r w:rsidRPr="00547EF1">
              <w:rPr>
                <w:rFonts w:ascii="Times New Roman" w:hAnsi="Times New Roman" w:cs="Times New Roman"/>
                <w:sz w:val="18"/>
                <w:szCs w:val="18"/>
              </w:rPr>
              <w:t>舯</w:t>
            </w:r>
            <w:proofErr w:type="gramEnd"/>
            <w:r w:rsidRPr="00547EF1">
              <w:rPr>
                <w:rFonts w:ascii="Times New Roman" w:hAnsi="Times New Roman" w:cs="Times New Roman"/>
                <w:sz w:val="18"/>
                <w:szCs w:val="18"/>
              </w:rPr>
              <w:t>吃水（</w:t>
            </w:r>
            <w:r w:rsidRPr="00547EF1">
              <w:rPr>
                <w:rFonts w:ascii="Times New Roman" w:hAnsi="Times New Roman" w:cs="Times New Roman"/>
                <w:sz w:val="18"/>
                <w:szCs w:val="18"/>
              </w:rPr>
              <w:t>m</w:t>
            </w:r>
            <w:r w:rsidRPr="00547EF1">
              <w:rPr>
                <w:rFonts w:ascii="Times New Roman" w:hAnsi="Times New Roman" w:cs="Times New Roman"/>
                <w:sz w:val="18"/>
                <w:szCs w:val="18"/>
              </w:rPr>
              <w:t>）</w:t>
            </w:r>
          </w:p>
        </w:tc>
        <w:tc>
          <w:tcPr>
            <w:tcW w:w="2500" w:type="pct"/>
            <w:tcBorders>
              <w:left w:val="nil"/>
            </w:tcBorders>
            <w:vAlign w:val="center"/>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3.000</w:t>
            </w:r>
          </w:p>
        </w:tc>
      </w:tr>
      <w:tr w:rsidR="00A70CB2" w:rsidRPr="00547EF1" w:rsidTr="00C64F7A">
        <w:trPr>
          <w:trHeight w:hRule="exact" w:val="312"/>
          <w:jc w:val="center"/>
        </w:trPr>
        <w:tc>
          <w:tcPr>
            <w:tcW w:w="2500" w:type="pct"/>
            <w:tcBorders>
              <w:right w:val="nil"/>
            </w:tcBorders>
            <w:vAlign w:val="center"/>
          </w:tcPr>
          <w:p w:rsidR="00A70CB2" w:rsidRPr="00547EF1" w:rsidRDefault="00A70CB2" w:rsidP="00C64F7A">
            <w:pPr>
              <w:jc w:val="center"/>
              <w:rPr>
                <w:rFonts w:ascii="Times New Roman" w:hAnsi="Times New Roman" w:cs="Times New Roman"/>
                <w:sz w:val="18"/>
                <w:szCs w:val="18"/>
              </w:rPr>
            </w:pPr>
            <w:proofErr w:type="gramStart"/>
            <w:r w:rsidRPr="00547EF1">
              <w:rPr>
                <w:rFonts w:ascii="Times New Roman" w:hAnsi="Times New Roman" w:cs="Times New Roman"/>
                <w:sz w:val="18"/>
                <w:szCs w:val="18"/>
              </w:rPr>
              <w:t>艉</w:t>
            </w:r>
            <w:proofErr w:type="gramEnd"/>
            <w:r w:rsidRPr="00547EF1">
              <w:rPr>
                <w:rFonts w:ascii="Times New Roman" w:hAnsi="Times New Roman" w:cs="Times New Roman"/>
                <w:sz w:val="18"/>
                <w:szCs w:val="18"/>
              </w:rPr>
              <w:t>吃水（</w:t>
            </w:r>
            <w:r w:rsidRPr="00547EF1">
              <w:rPr>
                <w:rFonts w:ascii="Times New Roman" w:hAnsi="Times New Roman" w:cs="Times New Roman"/>
                <w:sz w:val="18"/>
                <w:szCs w:val="18"/>
              </w:rPr>
              <w:t>m</w:t>
            </w:r>
            <w:r w:rsidRPr="00547EF1">
              <w:rPr>
                <w:rFonts w:ascii="Times New Roman" w:hAnsi="Times New Roman" w:cs="Times New Roman"/>
                <w:sz w:val="18"/>
                <w:szCs w:val="18"/>
              </w:rPr>
              <w:t>）</w:t>
            </w:r>
          </w:p>
        </w:tc>
        <w:tc>
          <w:tcPr>
            <w:tcW w:w="2500" w:type="pct"/>
            <w:tcBorders>
              <w:left w:val="nil"/>
            </w:tcBorders>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3.000</w:t>
            </w:r>
          </w:p>
        </w:tc>
      </w:tr>
      <w:tr w:rsidR="00A70CB2" w:rsidRPr="00547EF1" w:rsidTr="00C64F7A">
        <w:trPr>
          <w:trHeight w:hRule="exact" w:val="312"/>
          <w:jc w:val="center"/>
        </w:trPr>
        <w:tc>
          <w:tcPr>
            <w:tcW w:w="2500" w:type="pct"/>
            <w:tcBorders>
              <w:right w:val="nil"/>
            </w:tcBorders>
            <w:vAlign w:val="center"/>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排水体积（</w:t>
            </w:r>
            <w:r w:rsidRPr="00547EF1">
              <w:rPr>
                <w:rFonts w:ascii="Times New Roman" w:hAnsi="Times New Roman" w:cs="Times New Roman"/>
                <w:sz w:val="18"/>
                <w:szCs w:val="18"/>
              </w:rPr>
              <w:t>m</w:t>
            </w:r>
            <w:r w:rsidRPr="00547EF1">
              <w:rPr>
                <w:rFonts w:ascii="Times New Roman" w:hAnsi="Times New Roman" w:cs="Times New Roman"/>
                <w:sz w:val="18"/>
                <w:szCs w:val="18"/>
                <w:vertAlign w:val="superscript"/>
              </w:rPr>
              <w:t>3</w:t>
            </w:r>
            <w:r w:rsidRPr="00547EF1">
              <w:rPr>
                <w:rFonts w:ascii="Times New Roman" w:hAnsi="Times New Roman" w:cs="Times New Roman"/>
                <w:sz w:val="18"/>
                <w:szCs w:val="18"/>
              </w:rPr>
              <w:t>）</w:t>
            </w:r>
          </w:p>
        </w:tc>
        <w:tc>
          <w:tcPr>
            <w:tcW w:w="2500" w:type="pct"/>
            <w:tcBorders>
              <w:left w:val="nil"/>
            </w:tcBorders>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color w:val="000000"/>
                <w:kern w:val="24"/>
                <w:sz w:val="18"/>
                <w:szCs w:val="18"/>
              </w:rPr>
              <w:t>6770</w:t>
            </w:r>
          </w:p>
        </w:tc>
      </w:tr>
      <w:tr w:rsidR="00A70CB2" w:rsidRPr="00547EF1" w:rsidTr="00C64F7A">
        <w:trPr>
          <w:trHeight w:hRule="exact" w:val="312"/>
          <w:jc w:val="center"/>
        </w:trPr>
        <w:tc>
          <w:tcPr>
            <w:tcW w:w="2500" w:type="pct"/>
            <w:tcBorders>
              <w:right w:val="nil"/>
            </w:tcBorders>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主机功率（</w:t>
            </w:r>
            <w:r w:rsidRPr="00547EF1">
              <w:rPr>
                <w:rFonts w:ascii="Times New Roman" w:hAnsi="Times New Roman" w:cs="Times New Roman"/>
                <w:sz w:val="18"/>
                <w:szCs w:val="18"/>
              </w:rPr>
              <w:t>kW</w:t>
            </w:r>
            <w:r w:rsidRPr="00547EF1">
              <w:rPr>
                <w:rFonts w:ascii="Times New Roman" w:hAnsi="Times New Roman" w:cs="Times New Roman"/>
                <w:sz w:val="18"/>
                <w:szCs w:val="18"/>
              </w:rPr>
              <w:t>）</w:t>
            </w:r>
          </w:p>
        </w:tc>
        <w:tc>
          <w:tcPr>
            <w:tcW w:w="2500" w:type="pct"/>
            <w:tcBorders>
              <w:left w:val="nil"/>
            </w:tcBorders>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1400×3</w:t>
            </w:r>
          </w:p>
        </w:tc>
      </w:tr>
      <w:tr w:rsidR="00A70CB2" w:rsidRPr="00547EF1" w:rsidTr="00C64F7A">
        <w:trPr>
          <w:trHeight w:hRule="exact" w:val="312"/>
          <w:jc w:val="center"/>
        </w:trPr>
        <w:tc>
          <w:tcPr>
            <w:tcW w:w="2500" w:type="pct"/>
            <w:tcBorders>
              <w:right w:val="nil"/>
            </w:tcBorders>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收到功率（</w:t>
            </w:r>
            <w:r w:rsidRPr="00547EF1">
              <w:rPr>
                <w:rFonts w:ascii="Times New Roman" w:hAnsi="Times New Roman" w:cs="Times New Roman"/>
                <w:sz w:val="18"/>
                <w:szCs w:val="18"/>
              </w:rPr>
              <w:t>kW</w:t>
            </w:r>
            <w:r w:rsidRPr="00547EF1">
              <w:rPr>
                <w:rFonts w:ascii="Times New Roman" w:hAnsi="Times New Roman" w:cs="Times New Roman"/>
                <w:sz w:val="18"/>
                <w:szCs w:val="18"/>
              </w:rPr>
              <w:t>）</w:t>
            </w:r>
          </w:p>
        </w:tc>
        <w:tc>
          <w:tcPr>
            <w:tcW w:w="2500" w:type="pct"/>
            <w:tcBorders>
              <w:left w:val="nil"/>
            </w:tcBorders>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3864</w:t>
            </w:r>
          </w:p>
        </w:tc>
      </w:tr>
      <w:tr w:rsidR="00A70CB2" w:rsidRPr="00547EF1" w:rsidTr="00C64F7A">
        <w:trPr>
          <w:trHeight w:hRule="exact" w:val="312"/>
          <w:jc w:val="center"/>
        </w:trPr>
        <w:tc>
          <w:tcPr>
            <w:tcW w:w="2500" w:type="pct"/>
            <w:tcBorders>
              <w:right w:val="nil"/>
            </w:tcBorders>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转速（</w:t>
            </w:r>
            <w:r w:rsidRPr="00547EF1">
              <w:rPr>
                <w:rFonts w:ascii="Times New Roman" w:hAnsi="Times New Roman" w:cs="Times New Roman"/>
                <w:sz w:val="18"/>
                <w:szCs w:val="18"/>
              </w:rPr>
              <w:t>r/min</w:t>
            </w:r>
            <w:r w:rsidRPr="00547EF1">
              <w:rPr>
                <w:rFonts w:ascii="Times New Roman" w:hAnsi="Times New Roman" w:cs="Times New Roman"/>
                <w:sz w:val="18"/>
                <w:szCs w:val="18"/>
              </w:rPr>
              <w:t>）</w:t>
            </w:r>
          </w:p>
        </w:tc>
        <w:tc>
          <w:tcPr>
            <w:tcW w:w="2500" w:type="pct"/>
            <w:tcBorders>
              <w:left w:val="nil"/>
            </w:tcBorders>
          </w:tcPr>
          <w:p w:rsidR="00A70CB2" w:rsidRPr="00547EF1" w:rsidRDefault="00A70CB2" w:rsidP="00C64F7A">
            <w:pPr>
              <w:jc w:val="center"/>
              <w:rPr>
                <w:rFonts w:ascii="Times New Roman" w:hAnsi="Times New Roman" w:cs="Times New Roman"/>
                <w:color w:val="000000"/>
                <w:sz w:val="18"/>
                <w:szCs w:val="18"/>
              </w:rPr>
            </w:pPr>
            <w:r w:rsidRPr="00547EF1">
              <w:rPr>
                <w:rFonts w:ascii="Times New Roman" w:hAnsi="Times New Roman" w:cs="Times New Roman"/>
                <w:color w:val="000000"/>
                <w:sz w:val="18"/>
                <w:szCs w:val="18"/>
              </w:rPr>
              <w:t>282.4</w:t>
            </w:r>
          </w:p>
        </w:tc>
      </w:tr>
      <w:tr w:rsidR="00A70CB2" w:rsidRPr="00547EF1" w:rsidTr="00C64F7A">
        <w:trPr>
          <w:trHeight w:hRule="exact" w:val="312"/>
          <w:jc w:val="center"/>
        </w:trPr>
        <w:tc>
          <w:tcPr>
            <w:tcW w:w="2500" w:type="pct"/>
            <w:tcBorders>
              <w:bottom w:val="single" w:sz="8" w:space="0" w:color="auto"/>
              <w:right w:val="nil"/>
            </w:tcBorders>
          </w:tcPr>
          <w:p w:rsidR="00A70CB2" w:rsidRPr="00547EF1" w:rsidRDefault="00A70CB2" w:rsidP="00C64F7A">
            <w:pPr>
              <w:jc w:val="center"/>
              <w:rPr>
                <w:rFonts w:ascii="Times New Roman" w:hAnsi="Times New Roman" w:cs="Times New Roman"/>
                <w:sz w:val="18"/>
                <w:szCs w:val="18"/>
              </w:rPr>
            </w:pPr>
            <w:r w:rsidRPr="00547EF1">
              <w:rPr>
                <w:rFonts w:ascii="Times New Roman" w:hAnsi="Times New Roman" w:cs="Times New Roman"/>
                <w:sz w:val="18"/>
                <w:szCs w:val="18"/>
              </w:rPr>
              <w:t>航速预报（</w:t>
            </w:r>
            <w:r w:rsidRPr="00547EF1">
              <w:rPr>
                <w:rFonts w:ascii="Times New Roman" w:hAnsi="Times New Roman" w:cs="Times New Roman"/>
                <w:sz w:val="18"/>
                <w:szCs w:val="18"/>
              </w:rPr>
              <w:t>km/h</w:t>
            </w:r>
            <w:r w:rsidRPr="00547EF1">
              <w:rPr>
                <w:rFonts w:ascii="Times New Roman" w:hAnsi="Times New Roman" w:cs="Times New Roman"/>
                <w:sz w:val="18"/>
                <w:szCs w:val="18"/>
              </w:rPr>
              <w:t>）</w:t>
            </w:r>
          </w:p>
        </w:tc>
        <w:tc>
          <w:tcPr>
            <w:tcW w:w="2500" w:type="pct"/>
            <w:tcBorders>
              <w:left w:val="nil"/>
              <w:bottom w:val="single" w:sz="8" w:space="0" w:color="auto"/>
            </w:tcBorders>
          </w:tcPr>
          <w:p w:rsidR="00A70CB2" w:rsidRPr="00547EF1" w:rsidRDefault="00A70CB2" w:rsidP="00C64F7A">
            <w:pPr>
              <w:jc w:val="center"/>
              <w:rPr>
                <w:rFonts w:ascii="Times New Roman" w:hAnsi="Times New Roman" w:cs="Times New Roman"/>
                <w:color w:val="000000"/>
                <w:sz w:val="18"/>
                <w:szCs w:val="18"/>
              </w:rPr>
            </w:pPr>
            <w:r w:rsidRPr="00547EF1">
              <w:rPr>
                <w:rFonts w:ascii="Times New Roman" w:hAnsi="Times New Roman" w:cs="Times New Roman"/>
                <w:color w:val="000000"/>
                <w:sz w:val="18"/>
                <w:szCs w:val="18"/>
              </w:rPr>
              <w:t>27.8</w:t>
            </w:r>
          </w:p>
        </w:tc>
      </w:tr>
    </w:tbl>
    <w:p w:rsidR="004A1E6D" w:rsidRPr="00547EF1" w:rsidRDefault="00151CBD" w:rsidP="003F7D6B">
      <w:pPr>
        <w:pStyle w:val="702GF--5"/>
        <w:snapToGrid w:val="0"/>
        <w:spacing w:beforeLines="80" w:afterLines="80" w:line="240" w:lineRule="auto"/>
        <w:rPr>
          <w:rFonts w:ascii="Times New Roman" w:eastAsiaTheme="minorEastAsia"/>
        </w:rPr>
      </w:pPr>
      <w:bookmarkStart w:id="70" w:name="_Toc491674193"/>
      <w:r w:rsidRPr="00547EF1">
        <w:rPr>
          <w:rFonts w:ascii="Times New Roman" w:eastAsiaTheme="minorEastAsia"/>
        </w:rPr>
        <w:t>5</w:t>
      </w:r>
      <w:r w:rsidR="00BA5452" w:rsidRPr="00547EF1">
        <w:rPr>
          <w:rFonts w:ascii="Times New Roman" w:eastAsiaTheme="minorEastAsia"/>
        </w:rPr>
        <w:t xml:space="preserve">  </w:t>
      </w:r>
      <w:r w:rsidR="004A1E6D" w:rsidRPr="00547EF1">
        <w:rPr>
          <w:rFonts w:ascii="Times New Roman" w:eastAsiaTheme="minorEastAsia"/>
        </w:rPr>
        <w:t>结论</w:t>
      </w:r>
      <w:bookmarkEnd w:id="70"/>
    </w:p>
    <w:p w:rsidR="00A4635F" w:rsidRPr="00547EF1" w:rsidRDefault="00414798" w:rsidP="007A7E90">
      <w:pPr>
        <w:pStyle w:val="702GF--0"/>
        <w:spacing w:line="240" w:lineRule="auto"/>
        <w:ind w:firstLine="420"/>
        <w:rPr>
          <w:rFonts w:ascii="Times New Roman"/>
        </w:rPr>
      </w:pPr>
      <w:r w:rsidRPr="00547EF1">
        <w:rPr>
          <w:rFonts w:ascii="Times New Roman"/>
        </w:rPr>
        <w:t>结合</w:t>
      </w:r>
      <w:r w:rsidRPr="00547EF1">
        <w:rPr>
          <w:rFonts w:ascii="Times New Roman"/>
        </w:rPr>
        <w:t>CFD</w:t>
      </w:r>
      <w:r w:rsidRPr="00547EF1">
        <w:rPr>
          <w:rFonts w:ascii="Times New Roman"/>
        </w:rPr>
        <w:t>计算，综合考虑快速性能，浮心位置、总布置和排水量等方面的要求，对某三</w:t>
      </w:r>
      <w:proofErr w:type="gramStart"/>
      <w:r w:rsidRPr="00547EF1">
        <w:rPr>
          <w:rFonts w:ascii="Times New Roman"/>
        </w:rPr>
        <w:t>艉</w:t>
      </w:r>
      <w:proofErr w:type="gramEnd"/>
      <w:r w:rsidRPr="00547EF1">
        <w:rPr>
          <w:rFonts w:ascii="Times New Roman"/>
        </w:rPr>
        <w:t>豪华旅游船开展线型开发和优化工作，最终优化线型与原型相比，排水量增大了</w:t>
      </w:r>
      <w:r w:rsidRPr="00547EF1">
        <w:rPr>
          <w:rFonts w:ascii="Times New Roman"/>
        </w:rPr>
        <w:t>6.3%</w:t>
      </w:r>
      <w:r w:rsidRPr="00547EF1">
        <w:rPr>
          <w:rFonts w:ascii="Times New Roman"/>
        </w:rPr>
        <w:t>，总阻力系数较原型有所下降，并且舷侧波形首波峰峰值明显降低，</w:t>
      </w:r>
      <w:r w:rsidRPr="00547EF1">
        <w:rPr>
          <w:rFonts w:ascii="Times New Roman"/>
          <w:color w:val="000000"/>
          <w:kern w:val="24"/>
          <w:szCs w:val="21"/>
        </w:rPr>
        <w:t>优化线型的收到功率较原型增加了约</w:t>
      </w:r>
      <w:r w:rsidRPr="00547EF1">
        <w:rPr>
          <w:rFonts w:ascii="Times New Roman"/>
          <w:color w:val="000000"/>
          <w:kern w:val="24"/>
          <w:szCs w:val="21"/>
        </w:rPr>
        <w:t>3%</w:t>
      </w:r>
      <w:r w:rsidRPr="00547EF1">
        <w:rPr>
          <w:rFonts w:ascii="Times New Roman"/>
        </w:rPr>
        <w:t>。针对优化线型开展了设计吃水下的快速性模型试验，模型试验结果表明，该船在设计吃水指定功率下航速可达到</w:t>
      </w:r>
      <w:r w:rsidRPr="00547EF1">
        <w:rPr>
          <w:rFonts w:ascii="Times New Roman"/>
        </w:rPr>
        <w:t>27.8km/h</w:t>
      </w:r>
      <w:r w:rsidRPr="00547EF1">
        <w:rPr>
          <w:rFonts w:ascii="Times New Roman"/>
        </w:rPr>
        <w:t>，高于所要求的航速。</w:t>
      </w:r>
    </w:p>
    <w:p w:rsidR="00107255" w:rsidRPr="00547EF1" w:rsidRDefault="00107255" w:rsidP="007A7E90">
      <w:pPr>
        <w:pStyle w:val="702GF--7"/>
        <w:pageBreakBefore w:val="0"/>
        <w:spacing w:before="0" w:after="0" w:line="240" w:lineRule="auto"/>
        <w:rPr>
          <w:rFonts w:ascii="Times New Roman"/>
          <w:spacing w:val="0"/>
          <w:sz w:val="24"/>
          <w:szCs w:val="24"/>
        </w:rPr>
      </w:pPr>
      <w:bookmarkStart w:id="71" w:name="_Toc153637344"/>
      <w:bookmarkStart w:id="72" w:name="_Toc154291238"/>
      <w:bookmarkStart w:id="73" w:name="_Toc154291265"/>
      <w:bookmarkStart w:id="74" w:name="_Toc154291292"/>
      <w:bookmarkStart w:id="75" w:name="_Toc154291319"/>
      <w:bookmarkStart w:id="76" w:name="_Toc154300207"/>
      <w:bookmarkStart w:id="77" w:name="_Toc154301774"/>
      <w:bookmarkStart w:id="78" w:name="_Toc154396859"/>
      <w:bookmarkStart w:id="79" w:name="_Toc491674194"/>
    </w:p>
    <w:p w:rsidR="004A1E6D" w:rsidRPr="00547EF1" w:rsidRDefault="004A1E6D" w:rsidP="003F7D6B">
      <w:pPr>
        <w:pStyle w:val="702GF--7"/>
        <w:pageBreakBefore w:val="0"/>
        <w:spacing w:before="0" w:afterLines="80" w:line="240" w:lineRule="auto"/>
        <w:rPr>
          <w:rFonts w:ascii="Times New Roman"/>
          <w:spacing w:val="0"/>
          <w:sz w:val="24"/>
          <w:szCs w:val="24"/>
        </w:rPr>
      </w:pPr>
      <w:r w:rsidRPr="00547EF1">
        <w:rPr>
          <w:rFonts w:ascii="Times New Roman"/>
          <w:spacing w:val="0"/>
          <w:sz w:val="24"/>
          <w:szCs w:val="24"/>
        </w:rPr>
        <w:t>参</w:t>
      </w:r>
      <w:r w:rsidR="00033A9E">
        <w:rPr>
          <w:rFonts w:ascii="Times New Roman" w:hint="eastAsia"/>
          <w:spacing w:val="0"/>
          <w:sz w:val="24"/>
          <w:szCs w:val="24"/>
        </w:rPr>
        <w:t xml:space="preserve"> </w:t>
      </w:r>
      <w:r w:rsidRPr="00547EF1">
        <w:rPr>
          <w:rFonts w:ascii="Times New Roman"/>
          <w:spacing w:val="0"/>
          <w:sz w:val="24"/>
          <w:szCs w:val="24"/>
        </w:rPr>
        <w:t>考</w:t>
      </w:r>
      <w:r w:rsidR="00033A9E">
        <w:rPr>
          <w:rFonts w:ascii="Times New Roman" w:hint="eastAsia"/>
          <w:spacing w:val="0"/>
          <w:sz w:val="24"/>
          <w:szCs w:val="24"/>
        </w:rPr>
        <w:t xml:space="preserve"> </w:t>
      </w:r>
      <w:r w:rsidRPr="00547EF1">
        <w:rPr>
          <w:rFonts w:ascii="Times New Roman"/>
          <w:spacing w:val="0"/>
          <w:sz w:val="24"/>
          <w:szCs w:val="24"/>
        </w:rPr>
        <w:t>文</w:t>
      </w:r>
      <w:r w:rsidR="00033A9E">
        <w:rPr>
          <w:rFonts w:ascii="Times New Roman" w:hint="eastAsia"/>
          <w:spacing w:val="0"/>
          <w:sz w:val="24"/>
          <w:szCs w:val="24"/>
        </w:rPr>
        <w:t xml:space="preserve"> </w:t>
      </w:r>
      <w:r w:rsidRPr="00547EF1">
        <w:rPr>
          <w:rFonts w:ascii="Times New Roman"/>
          <w:spacing w:val="0"/>
          <w:sz w:val="24"/>
          <w:szCs w:val="24"/>
        </w:rPr>
        <w:t>献</w:t>
      </w:r>
      <w:bookmarkEnd w:id="71"/>
      <w:bookmarkEnd w:id="72"/>
      <w:bookmarkEnd w:id="73"/>
      <w:bookmarkEnd w:id="74"/>
      <w:bookmarkEnd w:id="75"/>
      <w:bookmarkEnd w:id="76"/>
      <w:bookmarkEnd w:id="77"/>
      <w:bookmarkEnd w:id="78"/>
      <w:bookmarkEnd w:id="79"/>
    </w:p>
    <w:p w:rsidR="004A1E6D" w:rsidRPr="00547EF1" w:rsidRDefault="004A1E6D" w:rsidP="007A7E90">
      <w:pPr>
        <w:pStyle w:val="702GF--"/>
        <w:spacing w:line="240" w:lineRule="auto"/>
        <w:jc w:val="left"/>
        <w:rPr>
          <w:rFonts w:ascii="Times New Roman"/>
        </w:rPr>
      </w:pPr>
      <w:r w:rsidRPr="00547EF1">
        <w:rPr>
          <w:rFonts w:ascii="Times New Roman"/>
        </w:rPr>
        <w:t xml:space="preserve">K. J. Han, L. Larsson, B. </w:t>
      </w:r>
      <w:proofErr w:type="spellStart"/>
      <w:r w:rsidRPr="00547EF1">
        <w:rPr>
          <w:rFonts w:ascii="Times New Roman"/>
        </w:rPr>
        <w:t>Regnstrom</w:t>
      </w:r>
      <w:proofErr w:type="spellEnd"/>
      <w:r w:rsidRPr="00547EF1">
        <w:rPr>
          <w:rFonts w:ascii="Times New Roman"/>
        </w:rPr>
        <w:t>. A numerical study of hull/propeller/rudder interaction[C]. 27</w:t>
      </w:r>
      <w:r w:rsidRPr="00547EF1">
        <w:rPr>
          <w:rFonts w:ascii="Times New Roman"/>
          <w:vertAlign w:val="superscript"/>
        </w:rPr>
        <w:t>th</w:t>
      </w:r>
      <w:r w:rsidRPr="00547EF1">
        <w:rPr>
          <w:rFonts w:ascii="Times New Roman"/>
        </w:rPr>
        <w:t xml:space="preserve"> Symposium on Naval Hydrodynamics, Soul, Korea, 5-10 October 2008.</w:t>
      </w:r>
    </w:p>
    <w:p w:rsidR="004A1E6D" w:rsidRPr="00547EF1" w:rsidRDefault="004A1E6D" w:rsidP="007A7E90">
      <w:pPr>
        <w:pStyle w:val="702GF--"/>
        <w:spacing w:line="240" w:lineRule="auto"/>
        <w:jc w:val="left"/>
        <w:rPr>
          <w:rFonts w:ascii="Times New Roman"/>
        </w:rPr>
      </w:pPr>
      <w:proofErr w:type="spellStart"/>
      <w:r w:rsidRPr="00547EF1">
        <w:rPr>
          <w:rFonts w:ascii="Times New Roman"/>
        </w:rPr>
        <w:t>C.E.Janson</w:t>
      </w:r>
      <w:proofErr w:type="spellEnd"/>
      <w:r w:rsidRPr="00547EF1">
        <w:rPr>
          <w:rFonts w:ascii="Times New Roman"/>
        </w:rPr>
        <w:t xml:space="preserve">. Potential flow Panel Methods for the Calculation of Free-Surface With </w:t>
      </w:r>
      <w:proofErr w:type="gramStart"/>
      <w:r w:rsidRPr="00547EF1">
        <w:rPr>
          <w:rFonts w:ascii="Times New Roman"/>
        </w:rPr>
        <w:t>Lift[</w:t>
      </w:r>
      <w:proofErr w:type="gramEnd"/>
      <w:r w:rsidRPr="00547EF1">
        <w:rPr>
          <w:rFonts w:ascii="Times New Roman"/>
        </w:rPr>
        <w:t>D].  Ph.D. Thesis, Chalmers University of Technology, Sweden, 1997.</w:t>
      </w:r>
    </w:p>
    <w:p w:rsidR="004A1E6D" w:rsidRPr="00547EF1" w:rsidRDefault="004A1E6D" w:rsidP="007A7E90">
      <w:pPr>
        <w:pStyle w:val="702GF--"/>
        <w:spacing w:line="240" w:lineRule="auto"/>
        <w:jc w:val="left"/>
        <w:rPr>
          <w:rFonts w:ascii="Times New Roman"/>
        </w:rPr>
      </w:pPr>
      <w:r w:rsidRPr="00547EF1">
        <w:rPr>
          <w:rFonts w:ascii="Times New Roman"/>
        </w:rPr>
        <w:t xml:space="preserve">Lars Larsson. CFD in Ship Design-Prospects and Limitations. Ship Technology </w:t>
      </w:r>
      <w:proofErr w:type="gramStart"/>
      <w:r w:rsidRPr="00547EF1">
        <w:rPr>
          <w:rFonts w:ascii="Times New Roman"/>
        </w:rPr>
        <w:t>Research[</w:t>
      </w:r>
      <w:proofErr w:type="gramEnd"/>
      <w:r w:rsidRPr="00547EF1">
        <w:rPr>
          <w:rFonts w:ascii="Times New Roman"/>
        </w:rPr>
        <w:t>J], Vol. 44, 1997.</w:t>
      </w:r>
    </w:p>
    <w:p w:rsidR="004A1E6D" w:rsidRPr="00547EF1" w:rsidRDefault="004A1E6D" w:rsidP="007A7E90">
      <w:pPr>
        <w:pStyle w:val="702GF--"/>
        <w:spacing w:line="240" w:lineRule="auto"/>
        <w:jc w:val="left"/>
        <w:rPr>
          <w:rFonts w:ascii="Times New Roman"/>
        </w:rPr>
      </w:pPr>
      <w:r w:rsidRPr="00547EF1">
        <w:rPr>
          <w:rFonts w:ascii="Times New Roman"/>
        </w:rPr>
        <w:t xml:space="preserve">Raven. </w:t>
      </w:r>
      <w:proofErr w:type="spellStart"/>
      <w:r w:rsidRPr="00547EF1">
        <w:rPr>
          <w:rFonts w:ascii="Times New Roman"/>
        </w:rPr>
        <w:t>Inviscid</w:t>
      </w:r>
      <w:proofErr w:type="spellEnd"/>
      <w:r w:rsidRPr="00547EF1">
        <w:rPr>
          <w:rFonts w:ascii="Times New Roman"/>
        </w:rPr>
        <w:t xml:space="preserve"> Calculations of Ship Wave Making-</w:t>
      </w:r>
      <w:proofErr w:type="spellStart"/>
      <w:r w:rsidRPr="00547EF1">
        <w:rPr>
          <w:rFonts w:ascii="Times New Roman"/>
        </w:rPr>
        <w:t>Capablitities</w:t>
      </w:r>
      <w:proofErr w:type="spellEnd"/>
      <w:r w:rsidRPr="00547EF1">
        <w:rPr>
          <w:rFonts w:ascii="Times New Roman"/>
        </w:rPr>
        <w:t xml:space="preserve">, Limitations, and Prospects.  </w:t>
      </w:r>
      <w:proofErr w:type="gramStart"/>
      <w:r w:rsidRPr="00547EF1">
        <w:rPr>
          <w:rFonts w:ascii="Times New Roman"/>
        </w:rPr>
        <w:t>2nd  Symposium</w:t>
      </w:r>
      <w:proofErr w:type="gramEnd"/>
      <w:r w:rsidRPr="00547EF1">
        <w:rPr>
          <w:rFonts w:ascii="Times New Roman"/>
        </w:rPr>
        <w:t xml:space="preserve"> on Naval Hydrodynamics, 1998.</w:t>
      </w:r>
    </w:p>
    <w:p w:rsidR="004A1E6D" w:rsidRPr="00547EF1" w:rsidRDefault="004A1E6D" w:rsidP="007A7E90">
      <w:pPr>
        <w:pStyle w:val="702GF--"/>
        <w:spacing w:line="240" w:lineRule="auto"/>
        <w:jc w:val="left"/>
        <w:rPr>
          <w:rFonts w:ascii="Times New Roman"/>
        </w:rPr>
      </w:pPr>
      <w:proofErr w:type="spellStart"/>
      <w:r w:rsidRPr="00547EF1">
        <w:rPr>
          <w:rFonts w:ascii="Times New Roman"/>
        </w:rPr>
        <w:t>Mattia</w:t>
      </w:r>
      <w:proofErr w:type="spellEnd"/>
      <w:r w:rsidRPr="00547EF1">
        <w:rPr>
          <w:rFonts w:ascii="Times New Roman"/>
        </w:rPr>
        <w:t xml:space="preserve"> Brenner. Integration of CAD and CFD for the hydrodynamics design of appendages in viscous </w:t>
      </w:r>
      <w:proofErr w:type="gramStart"/>
      <w:r w:rsidRPr="00547EF1">
        <w:rPr>
          <w:rFonts w:ascii="Times New Roman"/>
        </w:rPr>
        <w:t>flow[</w:t>
      </w:r>
      <w:proofErr w:type="gramEnd"/>
      <w:r w:rsidRPr="00547EF1">
        <w:rPr>
          <w:rFonts w:ascii="Times New Roman"/>
        </w:rPr>
        <w:t>D]. Technical university of Berlin, 2008.</w:t>
      </w:r>
    </w:p>
    <w:p w:rsidR="006828FA" w:rsidRPr="00547EF1" w:rsidRDefault="006828FA" w:rsidP="003F7D6B">
      <w:pPr>
        <w:pStyle w:val="702GF--0"/>
        <w:spacing w:beforeLines="50" w:line="460" w:lineRule="exact"/>
        <w:ind w:firstLineChars="0" w:firstLine="0"/>
        <w:jc w:val="center"/>
        <w:rPr>
          <w:rFonts w:ascii="Times New Roman"/>
          <w:b/>
          <w:sz w:val="28"/>
          <w:szCs w:val="28"/>
        </w:rPr>
      </w:pPr>
      <w:r w:rsidRPr="00547EF1">
        <w:rPr>
          <w:rFonts w:ascii="Times New Roman"/>
          <w:b/>
          <w:sz w:val="28"/>
          <w:szCs w:val="28"/>
        </w:rPr>
        <w:t xml:space="preserve">Lines </w:t>
      </w:r>
      <w:r w:rsidR="00BA5452" w:rsidRPr="00547EF1">
        <w:rPr>
          <w:rFonts w:ascii="Times New Roman"/>
          <w:b/>
          <w:sz w:val="28"/>
          <w:szCs w:val="28"/>
        </w:rPr>
        <w:t>development and model tests verification</w:t>
      </w:r>
    </w:p>
    <w:p w:rsidR="006828FA" w:rsidRPr="00547EF1" w:rsidRDefault="00BA5452" w:rsidP="00C55F35">
      <w:pPr>
        <w:pStyle w:val="702GF--0"/>
        <w:snapToGrid w:val="0"/>
        <w:spacing w:line="240" w:lineRule="auto"/>
        <w:ind w:firstLineChars="0" w:firstLine="0"/>
        <w:jc w:val="center"/>
        <w:rPr>
          <w:rFonts w:ascii="Times New Roman"/>
          <w:b/>
          <w:sz w:val="28"/>
          <w:szCs w:val="28"/>
        </w:rPr>
      </w:pPr>
      <w:proofErr w:type="gramStart"/>
      <w:r w:rsidRPr="00547EF1">
        <w:rPr>
          <w:rFonts w:ascii="Times New Roman"/>
          <w:b/>
          <w:sz w:val="28"/>
          <w:szCs w:val="28"/>
        </w:rPr>
        <w:t>for</w:t>
      </w:r>
      <w:proofErr w:type="gramEnd"/>
      <w:r w:rsidRPr="00547EF1">
        <w:rPr>
          <w:rFonts w:ascii="Times New Roman"/>
          <w:b/>
          <w:sz w:val="28"/>
          <w:szCs w:val="28"/>
        </w:rPr>
        <w:t xml:space="preserve"> a three-</w:t>
      </w:r>
      <w:proofErr w:type="spellStart"/>
      <w:r w:rsidRPr="00547EF1">
        <w:rPr>
          <w:rFonts w:ascii="Times New Roman"/>
          <w:b/>
          <w:sz w:val="28"/>
          <w:szCs w:val="28"/>
        </w:rPr>
        <w:t>skeg</w:t>
      </w:r>
      <w:proofErr w:type="spellEnd"/>
      <w:r w:rsidRPr="00547EF1">
        <w:rPr>
          <w:rFonts w:ascii="Times New Roman"/>
          <w:b/>
          <w:sz w:val="28"/>
          <w:szCs w:val="28"/>
        </w:rPr>
        <w:t xml:space="preserve"> luxury cruiser</w:t>
      </w:r>
    </w:p>
    <w:p w:rsidR="00BA5452" w:rsidRPr="00547EF1" w:rsidRDefault="00BA5452" w:rsidP="00C55F35">
      <w:pPr>
        <w:pStyle w:val="702GF--0"/>
        <w:snapToGrid w:val="0"/>
        <w:spacing w:line="240" w:lineRule="auto"/>
        <w:ind w:firstLineChars="0" w:firstLine="0"/>
        <w:jc w:val="center"/>
        <w:rPr>
          <w:rFonts w:ascii="Times New Roman"/>
          <w:b/>
          <w:sz w:val="28"/>
          <w:szCs w:val="28"/>
        </w:rPr>
      </w:pPr>
    </w:p>
    <w:p w:rsidR="004B65AA" w:rsidRPr="00033A9E" w:rsidRDefault="004B65AA" w:rsidP="00BA5452">
      <w:pPr>
        <w:pStyle w:val="702GF--0"/>
        <w:spacing w:line="240" w:lineRule="auto"/>
        <w:ind w:firstLineChars="0" w:firstLine="0"/>
        <w:jc w:val="center"/>
        <w:rPr>
          <w:rFonts w:ascii="Times New Roman"/>
          <w:sz w:val="24"/>
          <w:szCs w:val="24"/>
        </w:rPr>
      </w:pPr>
      <w:r w:rsidRPr="00033A9E">
        <w:rPr>
          <w:rFonts w:ascii="Times New Roman"/>
          <w:sz w:val="24"/>
          <w:szCs w:val="24"/>
        </w:rPr>
        <w:t>FENG Song</w:t>
      </w:r>
      <w:r w:rsidR="00BA5452" w:rsidRPr="00033A9E">
        <w:rPr>
          <w:rFonts w:ascii="Times New Roman"/>
          <w:sz w:val="24"/>
          <w:szCs w:val="24"/>
        </w:rPr>
        <w:t>-</w:t>
      </w:r>
      <w:proofErr w:type="spellStart"/>
      <w:r w:rsidRPr="00033A9E">
        <w:rPr>
          <w:rFonts w:ascii="Times New Roman"/>
          <w:sz w:val="24"/>
          <w:szCs w:val="24"/>
        </w:rPr>
        <w:t>bo</w:t>
      </w:r>
      <w:proofErr w:type="spellEnd"/>
      <w:r w:rsidRPr="00033A9E">
        <w:rPr>
          <w:rFonts w:ascii="Times New Roman"/>
          <w:sz w:val="24"/>
          <w:szCs w:val="24"/>
        </w:rPr>
        <w:t>, WEI Jin</w:t>
      </w:r>
      <w:r w:rsidR="00BA5452" w:rsidRPr="00033A9E">
        <w:rPr>
          <w:rFonts w:ascii="Times New Roman"/>
          <w:sz w:val="24"/>
          <w:szCs w:val="24"/>
        </w:rPr>
        <w:t>-</w:t>
      </w:r>
      <w:r w:rsidRPr="00033A9E">
        <w:rPr>
          <w:rFonts w:ascii="Times New Roman"/>
          <w:sz w:val="24"/>
          <w:szCs w:val="24"/>
        </w:rPr>
        <w:t xml:space="preserve">fang, ZHAO </w:t>
      </w:r>
      <w:proofErr w:type="spellStart"/>
      <w:r w:rsidRPr="00033A9E">
        <w:rPr>
          <w:rFonts w:ascii="Times New Roman"/>
          <w:sz w:val="24"/>
          <w:szCs w:val="24"/>
        </w:rPr>
        <w:t>Qiang</w:t>
      </w:r>
      <w:proofErr w:type="spellEnd"/>
    </w:p>
    <w:p w:rsidR="004B65AA" w:rsidRPr="00547EF1" w:rsidRDefault="004B65AA" w:rsidP="00BA5452">
      <w:pPr>
        <w:pStyle w:val="702GF--0"/>
        <w:spacing w:line="240" w:lineRule="auto"/>
        <w:ind w:firstLineChars="0" w:firstLine="0"/>
        <w:jc w:val="center"/>
        <w:rPr>
          <w:rFonts w:ascii="Times New Roman"/>
          <w:sz w:val="18"/>
          <w:szCs w:val="18"/>
        </w:rPr>
      </w:pPr>
      <w:r w:rsidRPr="00547EF1">
        <w:rPr>
          <w:rFonts w:ascii="Times New Roman"/>
          <w:sz w:val="18"/>
          <w:szCs w:val="18"/>
        </w:rPr>
        <w:t xml:space="preserve">(China Ship Scientific Research Center, </w:t>
      </w:r>
      <w:r w:rsidR="00C55F35" w:rsidRPr="00547EF1">
        <w:rPr>
          <w:rFonts w:ascii="Times New Roman"/>
          <w:sz w:val="18"/>
          <w:szCs w:val="18"/>
        </w:rPr>
        <w:t>Wuxi</w:t>
      </w:r>
      <w:r w:rsidRPr="00547EF1">
        <w:rPr>
          <w:rFonts w:ascii="Times New Roman"/>
          <w:sz w:val="18"/>
          <w:szCs w:val="18"/>
        </w:rPr>
        <w:t xml:space="preserve"> </w:t>
      </w:r>
      <w:r w:rsidR="00C55F35" w:rsidRPr="00547EF1">
        <w:rPr>
          <w:rFonts w:ascii="Times New Roman"/>
          <w:sz w:val="18"/>
          <w:szCs w:val="18"/>
        </w:rPr>
        <w:t>214082</w:t>
      </w:r>
      <w:r w:rsidRPr="00547EF1">
        <w:rPr>
          <w:rFonts w:ascii="Times New Roman"/>
          <w:sz w:val="18"/>
          <w:szCs w:val="18"/>
        </w:rPr>
        <w:t>, China)</w:t>
      </w:r>
    </w:p>
    <w:p w:rsidR="00BA5452" w:rsidRPr="00547EF1" w:rsidRDefault="00BA5452" w:rsidP="00547EF1">
      <w:pPr>
        <w:pStyle w:val="702GF--0"/>
        <w:spacing w:line="320" w:lineRule="atLeast"/>
        <w:ind w:firstLineChars="0" w:firstLine="0"/>
        <w:jc w:val="center"/>
        <w:rPr>
          <w:rFonts w:ascii="Times New Roman"/>
          <w:sz w:val="18"/>
          <w:szCs w:val="18"/>
        </w:rPr>
      </w:pPr>
    </w:p>
    <w:p w:rsidR="009617C6" w:rsidRPr="00547EF1" w:rsidRDefault="00C55F35" w:rsidP="003F7D6B">
      <w:pPr>
        <w:pStyle w:val="702GF--0"/>
        <w:spacing w:afterLines="50" w:line="240" w:lineRule="auto"/>
        <w:ind w:firstLineChars="0" w:firstLine="0"/>
        <w:rPr>
          <w:rFonts w:ascii="Times New Roman"/>
        </w:rPr>
      </w:pPr>
      <w:r w:rsidRPr="00547EF1">
        <w:rPr>
          <w:rFonts w:ascii="Times New Roman"/>
          <w:b/>
          <w:szCs w:val="21"/>
        </w:rPr>
        <w:t>Abstract</w:t>
      </w:r>
      <w:r w:rsidRPr="00547EF1">
        <w:rPr>
          <w:rFonts w:ascii="Times New Roman"/>
          <w:szCs w:val="21"/>
        </w:rPr>
        <w:t>：</w:t>
      </w:r>
      <w:r w:rsidR="006828FA" w:rsidRPr="00547EF1">
        <w:rPr>
          <w:rFonts w:ascii="Times New Roman"/>
          <w:szCs w:val="21"/>
        </w:rPr>
        <w:t xml:space="preserve">Taking a </w:t>
      </w:r>
      <w:r w:rsidR="005F7949" w:rsidRPr="00547EF1">
        <w:rPr>
          <w:rFonts w:ascii="Times New Roman"/>
          <w:szCs w:val="21"/>
        </w:rPr>
        <w:t>Three-</w:t>
      </w:r>
      <w:proofErr w:type="spellStart"/>
      <w:r w:rsidR="005F7949" w:rsidRPr="00547EF1">
        <w:rPr>
          <w:rFonts w:ascii="Times New Roman"/>
          <w:szCs w:val="21"/>
        </w:rPr>
        <w:t>skeg</w:t>
      </w:r>
      <w:proofErr w:type="spellEnd"/>
      <w:r w:rsidR="005F7949" w:rsidRPr="00547EF1">
        <w:rPr>
          <w:rFonts w:ascii="Times New Roman"/>
          <w:szCs w:val="21"/>
        </w:rPr>
        <w:t xml:space="preserve"> Luxury Cruiser</w:t>
      </w:r>
      <w:r w:rsidR="006828FA" w:rsidRPr="00547EF1">
        <w:rPr>
          <w:rFonts w:ascii="Times New Roman"/>
        </w:rPr>
        <w:t xml:space="preserve"> as a study subject, the lines optimization is conducted on the condition of satisfying the displacement and arrangement. In conjunction with the method of computational fluid dynamics (CFD), finally the optimized lines are obtained</w:t>
      </w:r>
      <w:proofErr w:type="gramStart"/>
      <w:r w:rsidR="006828FA" w:rsidRPr="00547EF1">
        <w:rPr>
          <w:rFonts w:ascii="Times New Roman"/>
        </w:rPr>
        <w:t>.</w:t>
      </w:r>
      <w:r w:rsidR="005F7949" w:rsidRPr="00547EF1">
        <w:rPr>
          <w:rFonts w:ascii="Times New Roman"/>
        </w:rPr>
        <w:t>.</w:t>
      </w:r>
      <w:proofErr w:type="gramEnd"/>
      <w:r w:rsidR="005F7949" w:rsidRPr="00547EF1">
        <w:rPr>
          <w:rFonts w:ascii="Times New Roman"/>
        </w:rPr>
        <w:t xml:space="preserve"> M</w:t>
      </w:r>
      <w:r w:rsidR="006828FA" w:rsidRPr="00547EF1">
        <w:rPr>
          <w:rFonts w:ascii="Times New Roman"/>
        </w:rPr>
        <w:t xml:space="preserve">odel tests are carried out </w:t>
      </w:r>
      <w:r w:rsidR="005F7949" w:rsidRPr="00547EF1">
        <w:rPr>
          <w:rFonts w:ascii="Times New Roman"/>
        </w:rPr>
        <w:t>based on the optimized lines</w:t>
      </w:r>
      <w:r w:rsidR="006828FA" w:rsidRPr="00547EF1">
        <w:rPr>
          <w:rFonts w:ascii="Times New Roman"/>
        </w:rPr>
        <w:t xml:space="preserve">. The results show </w:t>
      </w:r>
      <w:r w:rsidR="00827AC4" w:rsidRPr="00547EF1">
        <w:rPr>
          <w:rFonts w:ascii="Times New Roman"/>
        </w:rPr>
        <w:t>the ship speed</w:t>
      </w:r>
      <w:r w:rsidR="006828FA" w:rsidRPr="00547EF1">
        <w:rPr>
          <w:rFonts w:ascii="Times New Roman"/>
          <w:szCs w:val="21"/>
        </w:rPr>
        <w:t xml:space="preserve"> of the </w:t>
      </w:r>
      <w:r w:rsidR="006828FA" w:rsidRPr="00547EF1">
        <w:rPr>
          <w:rFonts w:ascii="Times New Roman"/>
        </w:rPr>
        <w:t xml:space="preserve">optimized lines </w:t>
      </w:r>
      <w:r w:rsidR="00827AC4" w:rsidRPr="00547EF1">
        <w:rPr>
          <w:rFonts w:ascii="Times New Roman"/>
        </w:rPr>
        <w:t>can reach 27.8km/h</w:t>
      </w:r>
      <w:r w:rsidR="006828FA" w:rsidRPr="00547EF1">
        <w:rPr>
          <w:rFonts w:ascii="Times New Roman"/>
        </w:rPr>
        <w:t xml:space="preserve"> </w:t>
      </w:r>
      <w:r w:rsidR="00827AC4" w:rsidRPr="00547EF1">
        <w:rPr>
          <w:rFonts w:ascii="Times New Roman"/>
        </w:rPr>
        <w:t xml:space="preserve">at specified delivered power </w:t>
      </w:r>
      <w:r w:rsidR="006828FA" w:rsidRPr="00547EF1">
        <w:rPr>
          <w:rFonts w:ascii="Times New Roman"/>
        </w:rPr>
        <w:t xml:space="preserve">at </w:t>
      </w:r>
      <w:r w:rsidR="00E61339" w:rsidRPr="00547EF1">
        <w:rPr>
          <w:rFonts w:ascii="Times New Roman"/>
        </w:rPr>
        <w:t>design draft</w:t>
      </w:r>
      <w:r w:rsidR="006828FA" w:rsidRPr="00547EF1">
        <w:rPr>
          <w:rFonts w:ascii="Times New Roman"/>
        </w:rPr>
        <w:t>.</w:t>
      </w:r>
    </w:p>
    <w:p w:rsidR="00785799" w:rsidRPr="00547EF1" w:rsidRDefault="006828FA" w:rsidP="00107255">
      <w:pPr>
        <w:pStyle w:val="702GF--0"/>
        <w:spacing w:line="240" w:lineRule="auto"/>
        <w:ind w:firstLineChars="0" w:firstLine="0"/>
        <w:rPr>
          <w:rFonts w:ascii="Times New Roman"/>
          <w:szCs w:val="21"/>
        </w:rPr>
      </w:pPr>
      <w:r w:rsidRPr="00547EF1">
        <w:rPr>
          <w:rFonts w:ascii="Times New Roman"/>
          <w:b/>
          <w:szCs w:val="21"/>
        </w:rPr>
        <w:t>Key words:</w:t>
      </w:r>
      <w:r w:rsidRPr="00547EF1">
        <w:rPr>
          <w:rFonts w:ascii="Times New Roman"/>
          <w:szCs w:val="21"/>
        </w:rPr>
        <w:t xml:space="preserve"> </w:t>
      </w:r>
      <w:r w:rsidR="00E61339" w:rsidRPr="00547EF1">
        <w:rPr>
          <w:rFonts w:ascii="Times New Roman"/>
          <w:szCs w:val="21"/>
        </w:rPr>
        <w:t>three-</w:t>
      </w:r>
      <w:proofErr w:type="spellStart"/>
      <w:r w:rsidR="00E61339" w:rsidRPr="00547EF1">
        <w:rPr>
          <w:rFonts w:ascii="Times New Roman"/>
          <w:szCs w:val="21"/>
        </w:rPr>
        <w:t>skeg</w:t>
      </w:r>
      <w:proofErr w:type="spellEnd"/>
      <w:r w:rsidR="00E61339" w:rsidRPr="00547EF1">
        <w:rPr>
          <w:rFonts w:ascii="Times New Roman"/>
          <w:szCs w:val="21"/>
        </w:rPr>
        <w:t xml:space="preserve">; </w:t>
      </w:r>
      <w:r w:rsidR="00E61339" w:rsidRPr="00547EF1">
        <w:rPr>
          <w:rFonts w:ascii="Times New Roman"/>
        </w:rPr>
        <w:t>lines optimization</w:t>
      </w:r>
      <w:r w:rsidR="00E61339" w:rsidRPr="00547EF1">
        <w:rPr>
          <w:rFonts w:ascii="Times New Roman"/>
          <w:szCs w:val="21"/>
        </w:rPr>
        <w:t xml:space="preserve">; </w:t>
      </w:r>
      <w:r w:rsidR="00E61339" w:rsidRPr="00547EF1">
        <w:rPr>
          <w:rFonts w:ascii="Times New Roman"/>
        </w:rPr>
        <w:t>model tests</w:t>
      </w:r>
    </w:p>
    <w:sectPr w:rsidR="00785799" w:rsidRPr="00547EF1" w:rsidSect="00626C36">
      <w:headerReference w:type="default" r:id="rId54"/>
      <w:footerReference w:type="default" r:id="rId55"/>
      <w:pgSz w:w="11906" w:h="16838"/>
      <w:pgMar w:top="1531" w:right="1474" w:bottom="1701" w:left="1474" w:header="1134" w:footer="1417" w:gutter="0"/>
      <w:pgNumType w:fmt="numberInDash" w:start="159"/>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0E8" w:rsidRDefault="005E10E8" w:rsidP="007515EF">
      <w:r>
        <w:separator/>
      </w:r>
    </w:p>
  </w:endnote>
  <w:endnote w:type="continuationSeparator" w:id="0">
    <w:p w:rsidR="005E10E8" w:rsidRDefault="005E10E8" w:rsidP="007515EF">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7725"/>
      <w:docPartObj>
        <w:docPartGallery w:val="Page Numbers (Bottom of Page)"/>
        <w:docPartUnique/>
      </w:docPartObj>
    </w:sdtPr>
    <w:sdtEndPr>
      <w:rPr>
        <w:rFonts w:ascii="Times New Roman" w:hAnsi="Times New Roman" w:cs="Times New Roman"/>
      </w:rPr>
    </w:sdtEndPr>
    <w:sdtContent>
      <w:p w:rsidR="00D413E9" w:rsidRDefault="00211BD8" w:rsidP="00D413E9">
        <w:pPr>
          <w:pStyle w:val="a4"/>
          <w:jc w:val="center"/>
        </w:pPr>
        <w:r w:rsidRPr="00D413E9">
          <w:rPr>
            <w:rFonts w:ascii="Times New Roman" w:hAnsi="Times New Roman" w:cs="Times New Roman"/>
          </w:rPr>
          <w:fldChar w:fldCharType="begin"/>
        </w:r>
        <w:r w:rsidR="00D413E9" w:rsidRPr="00D413E9">
          <w:rPr>
            <w:rFonts w:ascii="Times New Roman" w:hAnsi="Times New Roman" w:cs="Times New Roman"/>
          </w:rPr>
          <w:instrText xml:space="preserve"> PAGE   \* MERGEFORMAT </w:instrText>
        </w:r>
        <w:r w:rsidRPr="00D413E9">
          <w:rPr>
            <w:rFonts w:ascii="Times New Roman" w:hAnsi="Times New Roman" w:cs="Times New Roman"/>
          </w:rPr>
          <w:fldChar w:fldCharType="separate"/>
        </w:r>
        <w:r w:rsidR="003F7D6B" w:rsidRPr="003F7D6B">
          <w:rPr>
            <w:rFonts w:ascii="Times New Roman" w:hAnsi="Times New Roman" w:cs="Times New Roman"/>
            <w:noProof/>
            <w:lang w:val="zh-CN"/>
          </w:rPr>
          <w:t>-</w:t>
        </w:r>
        <w:r w:rsidR="003F7D6B">
          <w:rPr>
            <w:rFonts w:ascii="Times New Roman" w:hAnsi="Times New Roman" w:cs="Times New Roman"/>
            <w:noProof/>
          </w:rPr>
          <w:t xml:space="preserve"> 164 -</w:t>
        </w:r>
        <w:r w:rsidRPr="00D413E9">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0E8" w:rsidRDefault="005E10E8" w:rsidP="007515EF">
      <w:r>
        <w:separator/>
      </w:r>
    </w:p>
  </w:footnote>
  <w:footnote w:type="continuationSeparator" w:id="0">
    <w:p w:rsidR="005E10E8" w:rsidRDefault="005E10E8" w:rsidP="007515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2F3" w:rsidRPr="009F26CA" w:rsidRDefault="009F26CA" w:rsidP="009F26CA">
    <w:pPr>
      <w:pStyle w:val="a3"/>
      <w:rPr>
        <w:szCs w:val="21"/>
      </w:rPr>
    </w:pPr>
    <w:r>
      <w:rPr>
        <w:rFonts w:hint="eastAsia"/>
        <w:szCs w:val="21"/>
      </w:rPr>
      <w:t>第七届海峡两岸水动力学研讨会论文</w:t>
    </w:r>
    <w:r>
      <w:rPr>
        <w:rFonts w:ascii="宋体" w:hAnsi="宋体" w:hint="eastAsia"/>
        <w:szCs w:val="21"/>
      </w:rPr>
      <w:t>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5A9E"/>
    <w:multiLevelType w:val="hybridMultilevel"/>
    <w:tmpl w:val="F0B62126"/>
    <w:lvl w:ilvl="0" w:tplc="FAAADA36">
      <w:start w:val="1"/>
      <w:numFmt w:val="decimal"/>
      <w:pStyle w:val="702GF--"/>
      <w:lvlText w:val="%1"/>
      <w:lvlJc w:val="left"/>
      <w:pPr>
        <w:tabs>
          <w:tab w:val="num" w:pos="420"/>
        </w:tabs>
        <w:ind w:left="420" w:hanging="420"/>
      </w:pPr>
      <w:rPr>
        <w:rFonts w:ascii="Arial Unicode MS" w:eastAsia="Arial Unicode MS" w:hAnsi="Arial Unicode MS" w:cs="Arial Unicode MS" w:hint="eastAsia"/>
        <w:b w:val="0"/>
        <w:sz w:val="15"/>
        <w:szCs w:val="15"/>
      </w:rPr>
    </w:lvl>
    <w:lvl w:ilvl="1" w:tplc="04090019" w:tentative="1">
      <w:start w:val="1"/>
      <w:numFmt w:val="lowerLetter"/>
      <w:lvlText w:val="%2)"/>
      <w:lvlJc w:val="left"/>
      <w:pPr>
        <w:tabs>
          <w:tab w:val="num" w:pos="1180"/>
        </w:tabs>
        <w:ind w:left="1180" w:hanging="420"/>
      </w:pPr>
    </w:lvl>
    <w:lvl w:ilvl="2" w:tplc="0409001B" w:tentative="1">
      <w:start w:val="1"/>
      <w:numFmt w:val="lowerRoman"/>
      <w:lvlText w:val="%3."/>
      <w:lvlJc w:val="right"/>
      <w:pPr>
        <w:tabs>
          <w:tab w:val="num" w:pos="1600"/>
        </w:tabs>
        <w:ind w:left="1600" w:hanging="420"/>
      </w:pPr>
    </w:lvl>
    <w:lvl w:ilvl="3" w:tplc="0409000F" w:tentative="1">
      <w:start w:val="1"/>
      <w:numFmt w:val="decimal"/>
      <w:lvlText w:val="%4."/>
      <w:lvlJc w:val="left"/>
      <w:pPr>
        <w:tabs>
          <w:tab w:val="num" w:pos="2020"/>
        </w:tabs>
        <w:ind w:left="2020" w:hanging="420"/>
      </w:pPr>
    </w:lvl>
    <w:lvl w:ilvl="4" w:tplc="04090019" w:tentative="1">
      <w:start w:val="1"/>
      <w:numFmt w:val="lowerLetter"/>
      <w:lvlText w:val="%5)"/>
      <w:lvlJc w:val="left"/>
      <w:pPr>
        <w:tabs>
          <w:tab w:val="num" w:pos="2440"/>
        </w:tabs>
        <w:ind w:left="2440" w:hanging="420"/>
      </w:pPr>
    </w:lvl>
    <w:lvl w:ilvl="5" w:tplc="0409001B" w:tentative="1">
      <w:start w:val="1"/>
      <w:numFmt w:val="lowerRoman"/>
      <w:lvlText w:val="%6."/>
      <w:lvlJc w:val="right"/>
      <w:pPr>
        <w:tabs>
          <w:tab w:val="num" w:pos="2860"/>
        </w:tabs>
        <w:ind w:left="2860" w:hanging="420"/>
      </w:pPr>
    </w:lvl>
    <w:lvl w:ilvl="6" w:tplc="0409000F" w:tentative="1">
      <w:start w:val="1"/>
      <w:numFmt w:val="decimal"/>
      <w:lvlText w:val="%7."/>
      <w:lvlJc w:val="left"/>
      <w:pPr>
        <w:tabs>
          <w:tab w:val="num" w:pos="3280"/>
        </w:tabs>
        <w:ind w:left="3280" w:hanging="420"/>
      </w:pPr>
    </w:lvl>
    <w:lvl w:ilvl="7" w:tplc="04090019" w:tentative="1">
      <w:start w:val="1"/>
      <w:numFmt w:val="lowerLetter"/>
      <w:lvlText w:val="%8)"/>
      <w:lvlJc w:val="left"/>
      <w:pPr>
        <w:tabs>
          <w:tab w:val="num" w:pos="3700"/>
        </w:tabs>
        <w:ind w:left="3700" w:hanging="420"/>
      </w:pPr>
    </w:lvl>
    <w:lvl w:ilvl="8" w:tplc="0409001B" w:tentative="1">
      <w:start w:val="1"/>
      <w:numFmt w:val="lowerRoman"/>
      <w:lvlText w:val="%9."/>
      <w:lvlJc w:val="right"/>
      <w:pPr>
        <w:tabs>
          <w:tab w:val="num" w:pos="4120"/>
        </w:tabs>
        <w:ind w:left="4120" w:hanging="420"/>
      </w:pPr>
    </w:lvl>
  </w:abstractNum>
  <w:abstractNum w:abstractNumId="1">
    <w:nsid w:val="59B240C2"/>
    <w:multiLevelType w:val="multilevel"/>
    <w:tmpl w:val="5BF41A72"/>
    <w:lvl w:ilvl="0">
      <w:start w:val="1"/>
      <w:numFmt w:val="decimal"/>
      <w:pStyle w:val="702GF--1"/>
      <w:lvlText w:val="%1"/>
      <w:lvlJc w:val="left"/>
      <w:pPr>
        <w:tabs>
          <w:tab w:val="num" w:pos="432"/>
        </w:tabs>
        <w:ind w:left="432" w:hanging="432"/>
      </w:pPr>
    </w:lvl>
    <w:lvl w:ilvl="1">
      <w:start w:val="1"/>
      <w:numFmt w:val="decimal"/>
      <w:pStyle w:val="702GF--2"/>
      <w:lvlText w:val="%1.%2"/>
      <w:lvlJc w:val="left"/>
      <w:pPr>
        <w:tabs>
          <w:tab w:val="num" w:pos="576"/>
        </w:tabs>
        <w:ind w:left="576" w:hanging="576"/>
      </w:pPr>
      <w:rPr>
        <w:rFonts w:ascii="黑体" w:eastAsia="黑体" w:hint="eastAsia"/>
      </w:rPr>
    </w:lvl>
    <w:lvl w:ilvl="2">
      <w:start w:val="1"/>
      <w:numFmt w:val="decimal"/>
      <w:pStyle w:val="702GF--3"/>
      <w:lvlText w:val="%1.%2.%3"/>
      <w:lvlJc w:val="left"/>
      <w:pPr>
        <w:tabs>
          <w:tab w:val="num" w:pos="720"/>
        </w:tabs>
        <w:ind w:left="720" w:hanging="720"/>
      </w:pPr>
      <w:rPr>
        <w:rFonts w:ascii="黑体" w:eastAsia="黑体" w:hint="eastAsia"/>
      </w:rPr>
    </w:lvl>
    <w:lvl w:ilvl="3">
      <w:start w:val="1"/>
      <w:numFmt w:val="decimal"/>
      <w:pStyle w:val="702GF--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
  </w:num>
  <w:num w:numId="2">
    <w:abstractNumId w:val="1"/>
  </w:num>
  <w:num w:numId="3">
    <w:abstractNumId w:val="0"/>
  </w:num>
  <w:num w:numId="4">
    <w:abstractNumId w:val="1"/>
  </w:num>
  <w:num w:numId="5">
    <w:abstractNumId w:val="1"/>
  </w:num>
  <w:num w:numId="6">
    <w:abstractNumId w:val="1"/>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5EF"/>
    <w:rsid w:val="00000F84"/>
    <w:rsid w:val="00033A9E"/>
    <w:rsid w:val="000D05A8"/>
    <w:rsid w:val="00107255"/>
    <w:rsid w:val="00136F84"/>
    <w:rsid w:val="0014592F"/>
    <w:rsid w:val="00151CBD"/>
    <w:rsid w:val="001642E8"/>
    <w:rsid w:val="00164F32"/>
    <w:rsid w:val="001A2329"/>
    <w:rsid w:val="001B1C78"/>
    <w:rsid w:val="001B52E8"/>
    <w:rsid w:val="001D58D2"/>
    <w:rsid w:val="00211BD8"/>
    <w:rsid w:val="0024124E"/>
    <w:rsid w:val="002837B4"/>
    <w:rsid w:val="002A0E96"/>
    <w:rsid w:val="002A3553"/>
    <w:rsid w:val="00373F02"/>
    <w:rsid w:val="00380566"/>
    <w:rsid w:val="003F7D6B"/>
    <w:rsid w:val="004022A4"/>
    <w:rsid w:val="00414798"/>
    <w:rsid w:val="00417D03"/>
    <w:rsid w:val="00461C04"/>
    <w:rsid w:val="00462B6C"/>
    <w:rsid w:val="004822EA"/>
    <w:rsid w:val="004A1E6D"/>
    <w:rsid w:val="004B65AA"/>
    <w:rsid w:val="00501D2D"/>
    <w:rsid w:val="00541ADC"/>
    <w:rsid w:val="00547EF1"/>
    <w:rsid w:val="005734CE"/>
    <w:rsid w:val="005762BC"/>
    <w:rsid w:val="00582D74"/>
    <w:rsid w:val="005A69D9"/>
    <w:rsid w:val="005C3C33"/>
    <w:rsid w:val="005D0776"/>
    <w:rsid w:val="005E10E8"/>
    <w:rsid w:val="005F7949"/>
    <w:rsid w:val="006049D4"/>
    <w:rsid w:val="00626C36"/>
    <w:rsid w:val="00644449"/>
    <w:rsid w:val="006828FA"/>
    <w:rsid w:val="006C13EF"/>
    <w:rsid w:val="006C731B"/>
    <w:rsid w:val="006C7B8D"/>
    <w:rsid w:val="00716334"/>
    <w:rsid w:val="007515EF"/>
    <w:rsid w:val="00772E83"/>
    <w:rsid w:val="00785799"/>
    <w:rsid w:val="007A7E90"/>
    <w:rsid w:val="007D0346"/>
    <w:rsid w:val="007D086E"/>
    <w:rsid w:val="00827AC4"/>
    <w:rsid w:val="00843851"/>
    <w:rsid w:val="0088362B"/>
    <w:rsid w:val="008A686B"/>
    <w:rsid w:val="008B7ED7"/>
    <w:rsid w:val="00924BC4"/>
    <w:rsid w:val="0093459C"/>
    <w:rsid w:val="00942049"/>
    <w:rsid w:val="009617C6"/>
    <w:rsid w:val="00973C10"/>
    <w:rsid w:val="00995E77"/>
    <w:rsid w:val="009F26CA"/>
    <w:rsid w:val="00A23E40"/>
    <w:rsid w:val="00A4635F"/>
    <w:rsid w:val="00A5165C"/>
    <w:rsid w:val="00A70CB2"/>
    <w:rsid w:val="00A76AA9"/>
    <w:rsid w:val="00A91D3A"/>
    <w:rsid w:val="00AA56B9"/>
    <w:rsid w:val="00AB5EDA"/>
    <w:rsid w:val="00AC52BC"/>
    <w:rsid w:val="00B55180"/>
    <w:rsid w:val="00B7475A"/>
    <w:rsid w:val="00BA3E58"/>
    <w:rsid w:val="00BA5452"/>
    <w:rsid w:val="00BA6D49"/>
    <w:rsid w:val="00BE1E5B"/>
    <w:rsid w:val="00BE208F"/>
    <w:rsid w:val="00BF2E40"/>
    <w:rsid w:val="00BF7E92"/>
    <w:rsid w:val="00C022F3"/>
    <w:rsid w:val="00C2146C"/>
    <w:rsid w:val="00C33CD2"/>
    <w:rsid w:val="00C459CA"/>
    <w:rsid w:val="00C55F35"/>
    <w:rsid w:val="00C64F7A"/>
    <w:rsid w:val="00C76349"/>
    <w:rsid w:val="00C938AC"/>
    <w:rsid w:val="00CE0139"/>
    <w:rsid w:val="00CE5C28"/>
    <w:rsid w:val="00D128E2"/>
    <w:rsid w:val="00D413E9"/>
    <w:rsid w:val="00D52421"/>
    <w:rsid w:val="00D730E6"/>
    <w:rsid w:val="00D84919"/>
    <w:rsid w:val="00DA4E2C"/>
    <w:rsid w:val="00DC34CF"/>
    <w:rsid w:val="00E17AE4"/>
    <w:rsid w:val="00E61339"/>
    <w:rsid w:val="00EF4821"/>
    <w:rsid w:val="00F60304"/>
    <w:rsid w:val="00F62285"/>
    <w:rsid w:val="00F70A34"/>
    <w:rsid w:val="00F80749"/>
    <w:rsid w:val="00FA3F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3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1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15EF"/>
    <w:rPr>
      <w:sz w:val="18"/>
      <w:szCs w:val="18"/>
    </w:rPr>
  </w:style>
  <w:style w:type="paragraph" w:styleId="a4">
    <w:name w:val="footer"/>
    <w:basedOn w:val="a"/>
    <w:link w:val="Char0"/>
    <w:uiPriority w:val="99"/>
    <w:unhideWhenUsed/>
    <w:rsid w:val="007515EF"/>
    <w:pPr>
      <w:tabs>
        <w:tab w:val="center" w:pos="4153"/>
        <w:tab w:val="right" w:pos="8306"/>
      </w:tabs>
      <w:snapToGrid w:val="0"/>
      <w:jc w:val="left"/>
    </w:pPr>
    <w:rPr>
      <w:sz w:val="18"/>
      <w:szCs w:val="18"/>
    </w:rPr>
  </w:style>
  <w:style w:type="character" w:customStyle="1" w:styleId="Char0">
    <w:name w:val="页脚 Char"/>
    <w:basedOn w:val="a0"/>
    <w:link w:val="a4"/>
    <w:uiPriority w:val="99"/>
    <w:rsid w:val="007515EF"/>
    <w:rPr>
      <w:sz w:val="18"/>
      <w:szCs w:val="18"/>
    </w:rPr>
  </w:style>
  <w:style w:type="paragraph" w:customStyle="1" w:styleId="702GF--1">
    <w:name w:val="702GF报告-正文-1级标题"/>
    <w:next w:val="702GF--0"/>
    <w:rsid w:val="00461C04"/>
    <w:pPr>
      <w:numPr>
        <w:numId w:val="1"/>
      </w:numPr>
      <w:spacing w:before="360" w:line="360" w:lineRule="atLeast"/>
      <w:jc w:val="both"/>
      <w:outlineLvl w:val="0"/>
    </w:pPr>
    <w:rPr>
      <w:rFonts w:ascii="黑体" w:eastAsia="黑体" w:hAnsi="Times New Roman" w:cs="Times New Roman"/>
      <w:kern w:val="0"/>
      <w:sz w:val="28"/>
      <w:szCs w:val="20"/>
    </w:rPr>
  </w:style>
  <w:style w:type="paragraph" w:customStyle="1" w:styleId="702GF--0">
    <w:name w:val="702GF报告-正文-内容"/>
    <w:link w:val="702GF--Char"/>
    <w:rsid w:val="00461C04"/>
    <w:pPr>
      <w:spacing w:line="360" w:lineRule="atLeast"/>
      <w:ind w:firstLineChars="200" w:firstLine="200"/>
      <w:jc w:val="both"/>
    </w:pPr>
    <w:rPr>
      <w:rFonts w:ascii="宋体" w:eastAsia="宋体" w:hAnsi="Times New Roman" w:cs="Times New Roman"/>
      <w:kern w:val="0"/>
      <w:szCs w:val="20"/>
    </w:rPr>
  </w:style>
  <w:style w:type="character" w:customStyle="1" w:styleId="702GF--Char">
    <w:name w:val="702GF报告-正文-内容 Char"/>
    <w:basedOn w:val="a0"/>
    <w:link w:val="702GF--0"/>
    <w:rsid w:val="00461C04"/>
    <w:rPr>
      <w:rFonts w:ascii="宋体" w:eastAsia="宋体" w:hAnsi="Times New Roman" w:cs="Times New Roman"/>
      <w:kern w:val="0"/>
      <w:szCs w:val="20"/>
    </w:rPr>
  </w:style>
  <w:style w:type="paragraph" w:customStyle="1" w:styleId="702GF--2">
    <w:name w:val="702GF报告-正文-2级标题"/>
    <w:next w:val="702GF--0"/>
    <w:rsid w:val="00461C04"/>
    <w:pPr>
      <w:numPr>
        <w:ilvl w:val="1"/>
        <w:numId w:val="1"/>
      </w:numPr>
      <w:spacing w:before="360" w:line="240" w:lineRule="atLeast"/>
      <w:jc w:val="both"/>
      <w:outlineLvl w:val="1"/>
    </w:pPr>
    <w:rPr>
      <w:rFonts w:ascii="黑体" w:eastAsia="黑体" w:hAnsi="Times New Roman" w:cs="Times New Roman"/>
      <w:kern w:val="0"/>
      <w:szCs w:val="20"/>
    </w:rPr>
  </w:style>
  <w:style w:type="paragraph" w:customStyle="1" w:styleId="702GF--5">
    <w:name w:val="702GF报告-正文-引言"/>
    <w:next w:val="702GF--0"/>
    <w:rsid w:val="00461C04"/>
    <w:pPr>
      <w:spacing w:line="360" w:lineRule="atLeast"/>
      <w:jc w:val="both"/>
      <w:outlineLvl w:val="0"/>
    </w:pPr>
    <w:rPr>
      <w:rFonts w:ascii="黑体" w:eastAsia="黑体" w:hAnsi="Times New Roman" w:cs="Times New Roman"/>
      <w:kern w:val="0"/>
      <w:sz w:val="28"/>
      <w:szCs w:val="28"/>
    </w:rPr>
  </w:style>
  <w:style w:type="paragraph" w:customStyle="1" w:styleId="702GF--3">
    <w:name w:val="702GF报告-正文-3级标题"/>
    <w:next w:val="702GF--0"/>
    <w:link w:val="702GF--3Char"/>
    <w:rsid w:val="00461C04"/>
    <w:pPr>
      <w:numPr>
        <w:ilvl w:val="2"/>
        <w:numId w:val="1"/>
      </w:numPr>
      <w:spacing w:before="360" w:line="240" w:lineRule="exact"/>
      <w:jc w:val="both"/>
      <w:outlineLvl w:val="2"/>
    </w:pPr>
    <w:rPr>
      <w:rFonts w:ascii="黑体" w:eastAsia="黑体" w:hAnsi="Times New Roman" w:cs="Times New Roman"/>
      <w:kern w:val="0"/>
      <w:szCs w:val="20"/>
    </w:rPr>
  </w:style>
  <w:style w:type="paragraph" w:customStyle="1" w:styleId="702GF--4">
    <w:name w:val="702GF报告-正文-4级标题"/>
    <w:next w:val="702GF--0"/>
    <w:rsid w:val="00461C04"/>
    <w:pPr>
      <w:numPr>
        <w:ilvl w:val="3"/>
        <w:numId w:val="1"/>
      </w:numPr>
      <w:spacing w:before="360" w:line="240" w:lineRule="exact"/>
      <w:jc w:val="both"/>
      <w:outlineLvl w:val="3"/>
    </w:pPr>
    <w:rPr>
      <w:rFonts w:ascii="黑体" w:eastAsia="黑体" w:hAnsi="Times New Roman" w:cs="Times New Roman"/>
      <w:kern w:val="0"/>
      <w:szCs w:val="20"/>
    </w:rPr>
  </w:style>
  <w:style w:type="paragraph" w:customStyle="1" w:styleId="702GF--">
    <w:name w:val="702GF报告-参考文献-条目"/>
    <w:rsid w:val="004022A4"/>
    <w:pPr>
      <w:numPr>
        <w:numId w:val="3"/>
      </w:numPr>
      <w:spacing w:line="360" w:lineRule="atLeast"/>
      <w:jc w:val="both"/>
    </w:pPr>
    <w:rPr>
      <w:rFonts w:ascii="黑体" w:eastAsia="宋体" w:hAnsi="Times New Roman" w:cs="Times New Roman"/>
      <w:kern w:val="0"/>
      <w:sz w:val="18"/>
      <w:szCs w:val="20"/>
    </w:rPr>
  </w:style>
  <w:style w:type="paragraph" w:styleId="a5">
    <w:name w:val="caption"/>
    <w:basedOn w:val="a"/>
    <w:next w:val="a"/>
    <w:uiPriority w:val="35"/>
    <w:unhideWhenUsed/>
    <w:qFormat/>
    <w:rsid w:val="00417D03"/>
    <w:pPr>
      <w:widowControl/>
      <w:adjustRightInd w:val="0"/>
      <w:spacing w:line="360" w:lineRule="atLeast"/>
      <w:textAlignment w:val="baseline"/>
    </w:pPr>
    <w:rPr>
      <w:rFonts w:ascii="Cambria" w:eastAsia="黑体" w:hAnsi="Cambria" w:cs="Times New Roman"/>
      <w:kern w:val="0"/>
      <w:sz w:val="20"/>
      <w:szCs w:val="20"/>
    </w:rPr>
  </w:style>
  <w:style w:type="character" w:customStyle="1" w:styleId="702GF--3Char">
    <w:name w:val="702GF报告-正文-3级标题 Char"/>
    <w:link w:val="702GF--3"/>
    <w:rsid w:val="00417D03"/>
    <w:rPr>
      <w:rFonts w:ascii="黑体" w:eastAsia="黑体" w:hAnsi="Times New Roman" w:cs="Times New Roman"/>
      <w:kern w:val="0"/>
      <w:szCs w:val="20"/>
    </w:rPr>
  </w:style>
  <w:style w:type="paragraph" w:styleId="a6">
    <w:name w:val="Balloon Text"/>
    <w:basedOn w:val="a"/>
    <w:link w:val="Char1"/>
    <w:uiPriority w:val="99"/>
    <w:semiHidden/>
    <w:unhideWhenUsed/>
    <w:rsid w:val="001D58D2"/>
    <w:rPr>
      <w:sz w:val="18"/>
      <w:szCs w:val="18"/>
    </w:rPr>
  </w:style>
  <w:style w:type="character" w:customStyle="1" w:styleId="Char1">
    <w:name w:val="批注框文本 Char"/>
    <w:basedOn w:val="a0"/>
    <w:link w:val="a6"/>
    <w:uiPriority w:val="99"/>
    <w:semiHidden/>
    <w:rsid w:val="001D58D2"/>
    <w:rPr>
      <w:sz w:val="18"/>
      <w:szCs w:val="18"/>
    </w:rPr>
  </w:style>
  <w:style w:type="character" w:styleId="a7">
    <w:name w:val="page number"/>
    <w:basedOn w:val="a0"/>
    <w:semiHidden/>
    <w:rsid w:val="001D58D2"/>
  </w:style>
  <w:style w:type="paragraph" w:customStyle="1" w:styleId="702GF--6">
    <w:name w:val="702GF报告-正文-表文"/>
    <w:link w:val="702GF--Char0"/>
    <w:rsid w:val="001D58D2"/>
    <w:pPr>
      <w:spacing w:line="360" w:lineRule="atLeast"/>
      <w:jc w:val="center"/>
    </w:pPr>
    <w:rPr>
      <w:rFonts w:ascii="Times New Roman" w:eastAsia="宋体" w:hAnsi="Times New Roman" w:cs="Times New Roman"/>
      <w:kern w:val="0"/>
      <w:sz w:val="18"/>
      <w:szCs w:val="20"/>
    </w:rPr>
  </w:style>
  <w:style w:type="character" w:customStyle="1" w:styleId="702GF--Char0">
    <w:name w:val="702GF报告-正文-表文 Char"/>
    <w:basedOn w:val="a0"/>
    <w:link w:val="702GF--6"/>
    <w:rsid w:val="001D58D2"/>
    <w:rPr>
      <w:rFonts w:ascii="Times New Roman" w:eastAsia="宋体" w:hAnsi="Times New Roman" w:cs="Times New Roman"/>
      <w:kern w:val="0"/>
      <w:sz w:val="18"/>
      <w:szCs w:val="20"/>
    </w:rPr>
  </w:style>
  <w:style w:type="paragraph" w:customStyle="1" w:styleId="702GF--7">
    <w:name w:val="702GF报告-参考文献-标题"/>
    <w:next w:val="702GF--"/>
    <w:rsid w:val="004A1E6D"/>
    <w:pPr>
      <w:pageBreakBefore/>
      <w:spacing w:before="360" w:after="360" w:line="360" w:lineRule="auto"/>
      <w:jc w:val="center"/>
      <w:outlineLvl w:val="0"/>
    </w:pPr>
    <w:rPr>
      <w:rFonts w:ascii="黑体" w:eastAsia="黑体" w:hAnsi="Times New Roman" w:cs="Times New Roman"/>
      <w:spacing w:val="160"/>
      <w:kern w:val="0"/>
      <w:szCs w:val="20"/>
    </w:rPr>
  </w:style>
  <w:style w:type="paragraph" w:customStyle="1" w:styleId="GF">
    <w:name w:val="GF程序"/>
    <w:basedOn w:val="a"/>
    <w:rsid w:val="00414798"/>
    <w:pPr>
      <w:spacing w:line="360" w:lineRule="atLeast"/>
    </w:pPr>
    <w:rPr>
      <w:rFonts w:ascii="宋体" w:eastAsia="宋体" w:hAnsi="宋体" w:cs="Times New Roman"/>
      <w:bCs/>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7.png"/><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8.tif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6.png"/><Relationship Id="rId57"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1.png"/><Relationship Id="rId52" Type="http://schemas.openxmlformats.org/officeDocument/2006/relationships/image" Target="media/image2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28.pn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0B2A0-C39E-49F0-A417-D65D78C0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3654</TotalTime>
  <Pages>6</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fengsongbo</dc:creator>
  <cp:keywords/>
  <dc:description/>
  <cp:lastModifiedBy>中国造船-许</cp:lastModifiedBy>
  <cp:revision>86</cp:revision>
  <cp:lastPrinted>2019-07-22T05:24:00Z</cp:lastPrinted>
  <dcterms:created xsi:type="dcterms:W3CDTF">2018-12-14T09:44:00Z</dcterms:created>
  <dcterms:modified xsi:type="dcterms:W3CDTF">2019-08-05T03:45:00Z</dcterms:modified>
</cp:coreProperties>
</file>